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25B68" w14:textId="77777777" w:rsidR="002E33EB" w:rsidRPr="00395C0B" w:rsidRDefault="00B17968" w:rsidP="00395C0B">
      <w:pPr>
        <w:widowControl/>
        <w:spacing w:before="480" w:after="240"/>
        <w:jc w:val="both"/>
        <w:rPr>
          <w:rFonts w:ascii="Arial" w:hAnsi="Arial" w:cs="Arial"/>
          <w:b/>
          <w:szCs w:val="24"/>
        </w:rPr>
      </w:pPr>
      <w:r w:rsidRPr="00B17968">
        <w:rPr>
          <w:rFonts w:ascii="Arial" w:hAnsi="Arial" w:cs="Arial"/>
          <w:b/>
          <w:noProof/>
          <w:szCs w:val="24"/>
          <w:u w:val="single"/>
        </w:rPr>
        <mc:AlternateContent>
          <mc:Choice Requires="wps">
            <w:drawing>
              <wp:anchor distT="45720" distB="45720" distL="114300" distR="114300" simplePos="0" relativeHeight="251659264" behindDoc="0" locked="0" layoutInCell="1" allowOverlap="1" wp14:anchorId="727DEE88" wp14:editId="6434D7FB">
                <wp:simplePos x="0" y="0"/>
                <wp:positionH relativeFrom="margin">
                  <wp:align>right</wp:align>
                </wp:positionH>
                <wp:positionV relativeFrom="paragraph">
                  <wp:posOffset>183515</wp:posOffset>
                </wp:positionV>
                <wp:extent cx="5918200" cy="9715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971550"/>
                        </a:xfrm>
                        <a:prstGeom prst="rect">
                          <a:avLst/>
                        </a:prstGeom>
                        <a:solidFill>
                          <a:srgbClr val="FFFFFF"/>
                        </a:solidFill>
                        <a:ln w="9525">
                          <a:solidFill>
                            <a:srgbClr val="000000"/>
                          </a:solidFill>
                          <a:miter lim="800000"/>
                          <a:headEnd/>
                          <a:tailEnd/>
                        </a:ln>
                      </wps:spPr>
                      <wps:txbx>
                        <w:txbxContent>
                          <w:p w14:paraId="33A073E0" w14:textId="77777777" w:rsidR="00B17968" w:rsidRPr="00B17968" w:rsidRDefault="00B82A46" w:rsidP="00B17968">
                            <w:pPr>
                              <w:pStyle w:val="NoSpacing"/>
                              <w:rPr>
                                <w:bCs/>
                                <w:sz w:val="20"/>
                                <w:szCs w:val="20"/>
                              </w:rPr>
                            </w:pPr>
                            <w:r w:rsidRPr="00B82A46">
                              <w:rPr>
                                <w:sz w:val="20"/>
                                <w:szCs w:val="20"/>
                              </w:rPr>
                              <w:t>This Class Description does not constitute an employment agreement between the City and an employee</w:t>
                            </w:r>
                            <w:r>
                              <w:rPr>
                                <w:sz w:val="20"/>
                                <w:szCs w:val="20"/>
                              </w:rPr>
                              <w:t xml:space="preserve"> and t</w:t>
                            </w:r>
                            <w:r w:rsidR="00B17968" w:rsidRPr="00B17968">
                              <w:rPr>
                                <w:bCs/>
                                <w:sz w:val="20"/>
                                <w:szCs w:val="20"/>
                              </w:rPr>
                              <w:t xml:space="preserve">he statements </w:t>
                            </w:r>
                            <w:r>
                              <w:rPr>
                                <w:bCs/>
                                <w:sz w:val="20"/>
                                <w:szCs w:val="20"/>
                              </w:rPr>
                              <w:t>herei</w:t>
                            </w:r>
                            <w:r w:rsidRPr="00B17968">
                              <w:rPr>
                                <w:bCs/>
                                <w:sz w:val="20"/>
                                <w:szCs w:val="20"/>
                              </w:rPr>
                              <w:t>n</w:t>
                            </w:r>
                            <w:r w:rsidR="00B17968" w:rsidRPr="00B17968">
                              <w:rPr>
                                <w:bCs/>
                                <w:sz w:val="20"/>
                                <w:szCs w:val="20"/>
                              </w:rPr>
                              <w:t xml:space="preserve"> are intended to describe the general nature and level of work being performed by individuals assigned to this position. They are not intended to be an exhaustive list of all responsibilities, duties, knowledge, skills and abilities required of personnel so classified in this position. The position description is subject to change by the City as the needs of the city and requirements of the position change. </w:t>
                            </w:r>
                          </w:p>
                          <w:p w14:paraId="2D8A29C0" w14:textId="77777777" w:rsidR="00B17968" w:rsidRDefault="00B17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27DEE88" id="_x0000_t202" coordsize="21600,21600" o:spt="202" path="m,l,21600r21600,l21600,xe">
                <v:stroke joinstyle="miter"/>
                <v:path gradientshapeok="t" o:connecttype="rect"/>
              </v:shapetype>
              <v:shape id="Text Box 2" o:spid="_x0000_s1026" type="#_x0000_t202" style="position:absolute;left:0;text-align:left;margin-left:414.8pt;margin-top:14.45pt;width:466pt;height:7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">
                <v:textbox>
                  <w:txbxContent>
                    <w:p w14:paraId="33A073E0" w14:textId="77777777" w:rsidR="00B17968" w:rsidRPr="00B17968" w:rsidRDefault="00B82A46" w:rsidP="00B17968">
                      <w:pPr>
                        <w:pStyle w:val="NoSpacing"/>
                        <w:rPr>
                          <w:bCs/>
                          <w:sz w:val="20"/>
                          <w:szCs w:val="20"/>
                        </w:rPr>
                      </w:pPr>
                      <w:r w:rsidRPr="00B82A46">
                        <w:rPr>
                          <w:sz w:val="20"/>
                          <w:szCs w:val="20"/>
                        </w:rPr>
                        <w:t>This Class Description does not constitute an employment agreement between the City and an employee</w:t>
                      </w:r>
                      <w:r>
                        <w:rPr>
                          <w:sz w:val="20"/>
                          <w:szCs w:val="20"/>
                        </w:rPr>
                        <w:t xml:space="preserve"> and t</w:t>
                      </w:r>
                      <w:r w:rsidR="00B17968" w:rsidRPr="00B17968">
                        <w:rPr>
                          <w:bCs/>
                          <w:sz w:val="20"/>
                          <w:szCs w:val="20"/>
                        </w:rPr>
                        <w:t xml:space="preserve">he statements </w:t>
                      </w:r>
                      <w:r>
                        <w:rPr>
                          <w:bCs/>
                          <w:sz w:val="20"/>
                          <w:szCs w:val="20"/>
                        </w:rPr>
                        <w:t>herei</w:t>
                      </w:r>
                      <w:r w:rsidRPr="00B17968">
                        <w:rPr>
                          <w:bCs/>
                          <w:sz w:val="20"/>
                          <w:szCs w:val="20"/>
                        </w:rPr>
                        <w:t>n</w:t>
                      </w:r>
                      <w:r w:rsidR="00B17968" w:rsidRPr="00B17968">
                        <w:rPr>
                          <w:bCs/>
                          <w:sz w:val="20"/>
                          <w:szCs w:val="20"/>
                        </w:rPr>
                        <w:t xml:space="preserve"> are intended to describe the general nature and level of work being performed by individuals assigned to this position. They are not intended to be an exhaustive list of all responsibilities, duties, knowledge, skills and abilities required of personnel so classified in this position. The position description is subject to change by the City as the needs of the city and requirements of the position change. </w:t>
                      </w:r>
                    </w:p>
                    <w:p w14:paraId="2D8A29C0" w14:textId="77777777" w:rsidR="00B17968" w:rsidRDefault="00B17968"/>
                  </w:txbxContent>
                </v:textbox>
                <w10:wrap type="square" anchorx="margin"/>
              </v:shape>
            </w:pict>
          </mc:Fallback>
        </mc:AlternateContent>
      </w:r>
      <w:r w:rsidR="002E33EB" w:rsidRPr="00395C0B">
        <w:rPr>
          <w:rFonts w:ascii="Arial" w:hAnsi="Arial" w:cs="Arial"/>
          <w:b/>
          <w:szCs w:val="24"/>
          <w:u w:val="single"/>
        </w:rPr>
        <w:t xml:space="preserve">General </w:t>
      </w:r>
      <w:r w:rsidR="00395C0B" w:rsidRPr="00395C0B">
        <w:rPr>
          <w:rFonts w:ascii="Arial" w:hAnsi="Arial" w:cs="Arial"/>
          <w:b/>
          <w:szCs w:val="24"/>
          <w:u w:val="single"/>
        </w:rPr>
        <w:t>Description</w:t>
      </w:r>
    </w:p>
    <w:p w14:paraId="5EF99FE3" w14:textId="77777777" w:rsidR="007F1F7C" w:rsidRDefault="007F1F7C" w:rsidP="00395C0B">
      <w:pPr>
        <w:widowControl/>
        <w:spacing w:before="240" w:after="240"/>
        <w:jc w:val="both"/>
        <w:rPr>
          <w:rFonts w:ascii="Arial" w:hAnsi="Arial" w:cs="Arial"/>
          <w:szCs w:val="24"/>
        </w:rPr>
      </w:pPr>
      <w:r w:rsidRPr="007F1F7C">
        <w:rPr>
          <w:rFonts w:ascii="Arial" w:hAnsi="Arial" w:cs="Arial"/>
          <w:szCs w:val="24"/>
        </w:rPr>
        <w:t xml:space="preserve">The </w:t>
      </w:r>
      <w:r w:rsidR="00DB6693">
        <w:rPr>
          <w:rFonts w:ascii="Arial" w:hAnsi="Arial" w:cs="Arial"/>
          <w:szCs w:val="24"/>
        </w:rPr>
        <w:t>purpose</w:t>
      </w:r>
      <w:r w:rsidRPr="007F1F7C">
        <w:rPr>
          <w:rFonts w:ascii="Arial" w:hAnsi="Arial" w:cs="Arial"/>
          <w:szCs w:val="24"/>
        </w:rPr>
        <w:t xml:space="preserve"> of th</w:t>
      </w:r>
      <w:r w:rsidR="004A0280">
        <w:rPr>
          <w:rFonts w:ascii="Arial" w:hAnsi="Arial" w:cs="Arial"/>
          <w:szCs w:val="24"/>
        </w:rPr>
        <w:t>is</w:t>
      </w:r>
      <w:r w:rsidRPr="007F1F7C">
        <w:rPr>
          <w:rFonts w:ascii="Arial" w:hAnsi="Arial" w:cs="Arial"/>
          <w:szCs w:val="24"/>
        </w:rPr>
        <w:t xml:space="preserve"> </w:t>
      </w:r>
      <w:r w:rsidR="004A0280">
        <w:rPr>
          <w:rFonts w:ascii="Arial" w:hAnsi="Arial" w:cs="Arial"/>
          <w:szCs w:val="24"/>
        </w:rPr>
        <w:t>class</w:t>
      </w:r>
      <w:r w:rsidRPr="007F1F7C">
        <w:rPr>
          <w:rFonts w:ascii="Arial" w:hAnsi="Arial" w:cs="Arial"/>
          <w:szCs w:val="24"/>
        </w:rPr>
        <w:t xml:space="preserve"> within the organization is to </w:t>
      </w:r>
      <w:r w:rsidR="009C1662" w:rsidRPr="009C1662">
        <w:rPr>
          <w:rFonts w:ascii="Arial" w:hAnsi="Arial" w:cs="Arial"/>
          <w:szCs w:val="24"/>
        </w:rPr>
        <w:t xml:space="preserve">conduct fire inspections, fire investigations, as well as </w:t>
      </w:r>
      <w:r w:rsidR="009C1662">
        <w:rPr>
          <w:rFonts w:ascii="Arial" w:hAnsi="Arial" w:cs="Arial"/>
          <w:szCs w:val="24"/>
        </w:rPr>
        <w:t xml:space="preserve">investigate </w:t>
      </w:r>
      <w:r w:rsidR="009C1662" w:rsidRPr="009C1662">
        <w:rPr>
          <w:rFonts w:ascii="Arial" w:hAnsi="Arial" w:cs="Arial"/>
          <w:szCs w:val="24"/>
        </w:rPr>
        <w:t>environmental crimes.</w:t>
      </w:r>
    </w:p>
    <w:p w14:paraId="2977B217" w14:textId="77777777" w:rsidR="009C1662" w:rsidRPr="00124D74" w:rsidRDefault="004A0280" w:rsidP="00231F4F">
      <w:pPr>
        <w:tabs>
          <w:tab w:val="left" w:pos="605"/>
          <w:tab w:val="left" w:pos="1325"/>
          <w:tab w:val="left" w:pos="1685"/>
          <w:tab w:val="left" w:pos="2045"/>
          <w:tab w:val="left" w:pos="2405"/>
          <w:tab w:val="left" w:pos="2765"/>
          <w:tab w:val="left" w:pos="3125"/>
          <w:tab w:val="left" w:pos="3485"/>
          <w:tab w:val="left" w:pos="3845"/>
          <w:tab w:val="left" w:pos="4205"/>
          <w:tab w:val="left" w:pos="4565"/>
          <w:tab w:val="right" w:pos="9270"/>
        </w:tabs>
        <w:spacing w:after="60"/>
        <w:jc w:val="both"/>
        <w:rPr>
          <w:rFonts w:ascii="Arial" w:hAnsi="Arial" w:cs="Arial"/>
          <w:szCs w:val="24"/>
        </w:rPr>
      </w:pPr>
      <w:r>
        <w:rPr>
          <w:rFonts w:ascii="Arial" w:hAnsi="Arial" w:cs="Arial"/>
          <w:szCs w:val="24"/>
        </w:rPr>
        <w:t xml:space="preserve">This class </w:t>
      </w:r>
      <w:r w:rsidR="009C1662" w:rsidRPr="00124D74">
        <w:rPr>
          <w:rFonts w:ascii="Arial" w:hAnsi="Arial" w:cs="Arial"/>
          <w:szCs w:val="24"/>
        </w:rPr>
        <w:t>works independently, under limited supervision, reporting major activities through periodic meetings.</w:t>
      </w:r>
    </w:p>
    <w:p w14:paraId="6FF7E209" w14:textId="77777777" w:rsidR="002E33EB" w:rsidRPr="00395C0B" w:rsidRDefault="002E33EB" w:rsidP="00395C0B">
      <w:pPr>
        <w:widowControl/>
        <w:spacing w:before="240" w:after="240"/>
        <w:jc w:val="both"/>
        <w:rPr>
          <w:rFonts w:ascii="Arial" w:hAnsi="Arial" w:cs="Arial"/>
          <w:b/>
          <w:szCs w:val="24"/>
          <w:u w:val="single"/>
        </w:rPr>
      </w:pPr>
      <w:r w:rsidRPr="00395C0B">
        <w:rPr>
          <w:rFonts w:ascii="Arial" w:hAnsi="Arial" w:cs="Arial"/>
          <w:b/>
          <w:szCs w:val="24"/>
          <w:u w:val="single"/>
        </w:rPr>
        <w:t>Duties and Responsibilities</w:t>
      </w:r>
    </w:p>
    <w:p w14:paraId="13A770A1" w14:textId="77777777" w:rsidR="00310FF0" w:rsidRPr="00395C0B" w:rsidRDefault="0017536D" w:rsidP="0017536D">
      <w:pPr>
        <w:pStyle w:val="NoSpacing"/>
        <w:rPr>
          <w:b/>
          <w:bCs/>
        </w:rPr>
      </w:pPr>
      <w:r w:rsidRPr="00395C0B">
        <w:rPr>
          <w:b/>
          <w:bCs/>
        </w:rPr>
        <w:t>The functions listed below are those that represent the majority of the time spent working in this class. Management may assign additional functions related to the type of work of the class as necessary.</w:t>
      </w:r>
    </w:p>
    <w:p w14:paraId="19987F9F" w14:textId="77777777" w:rsidR="00310FF0" w:rsidRPr="00395C0B" w:rsidRDefault="00310FF0" w:rsidP="0017536D">
      <w:pPr>
        <w:pStyle w:val="NoSpacing"/>
        <w:rPr>
          <w:b/>
          <w:bCs/>
        </w:rPr>
      </w:pPr>
    </w:p>
    <w:p w14:paraId="0A64B3E8" w14:textId="77777777" w:rsidR="002E33EB" w:rsidRPr="00395C0B" w:rsidRDefault="002E33EB" w:rsidP="00310FF0">
      <w:pPr>
        <w:pStyle w:val="NoSpacing"/>
        <w:rPr>
          <w:b/>
          <w:bCs/>
          <w:u w:val="single"/>
        </w:rPr>
      </w:pPr>
      <w:r w:rsidRPr="00395C0B">
        <w:rPr>
          <w:b/>
          <w:bCs/>
          <w:u w:val="single"/>
        </w:rPr>
        <w:t>Essential Functions:</w:t>
      </w:r>
    </w:p>
    <w:p w14:paraId="54568726" w14:textId="77777777" w:rsidR="00310FF0" w:rsidRDefault="00310FF0" w:rsidP="00310FF0">
      <w:pPr>
        <w:pStyle w:val="NoSpacing"/>
        <w:rPr>
          <w:bCs/>
        </w:rPr>
      </w:pPr>
    </w:p>
    <w:p w14:paraId="168B9BAB" w14:textId="77777777" w:rsidR="009C1662" w:rsidRPr="009C1662" w:rsidRDefault="009C1662" w:rsidP="009C1662">
      <w:pPr>
        <w:pStyle w:val="NoSpacing"/>
        <w:spacing w:after="240"/>
        <w:rPr>
          <w:bCs/>
        </w:rPr>
      </w:pPr>
      <w:r w:rsidRPr="009C1662">
        <w:rPr>
          <w:bCs/>
        </w:rPr>
        <w:t>Performs fire inspections of new and existing facilities to ensure compliance with various laws and ordinances.</w:t>
      </w:r>
    </w:p>
    <w:p w14:paraId="04DFA0F4" w14:textId="77777777" w:rsidR="009C1662" w:rsidRPr="009C1662" w:rsidRDefault="009C1662" w:rsidP="009C1662">
      <w:pPr>
        <w:pStyle w:val="NoSpacing"/>
        <w:spacing w:after="240"/>
        <w:rPr>
          <w:bCs/>
        </w:rPr>
      </w:pPr>
      <w:r w:rsidRPr="009C1662">
        <w:rPr>
          <w:bCs/>
        </w:rPr>
        <w:t>Meets with contractors as needed to discuss projects under construction.</w:t>
      </w:r>
    </w:p>
    <w:p w14:paraId="122E5C1A" w14:textId="77777777" w:rsidR="009C1662" w:rsidRPr="009C1662" w:rsidRDefault="009C1662" w:rsidP="009C1662">
      <w:pPr>
        <w:pStyle w:val="NoSpacing"/>
        <w:spacing w:after="240"/>
        <w:rPr>
          <w:bCs/>
        </w:rPr>
      </w:pPr>
      <w:r w:rsidRPr="009C1662">
        <w:rPr>
          <w:bCs/>
        </w:rPr>
        <w:t>Performs plan reviews of facilities being proposed in the City to ensure they meet the requirements as adopted by the City.</w:t>
      </w:r>
    </w:p>
    <w:p w14:paraId="17901269" w14:textId="77777777" w:rsidR="00940F16" w:rsidRPr="00940F16" w:rsidRDefault="00940F16" w:rsidP="00940F16">
      <w:pPr>
        <w:pStyle w:val="NoSpacing"/>
        <w:spacing w:after="240"/>
        <w:rPr>
          <w:bCs/>
        </w:rPr>
      </w:pPr>
      <w:r w:rsidRPr="00940F16">
        <w:rPr>
          <w:bCs/>
        </w:rPr>
        <w:t>Performs fire and arson investigations.</w:t>
      </w:r>
    </w:p>
    <w:p w14:paraId="0D1F0C22" w14:textId="77777777" w:rsidR="00940F16" w:rsidRPr="00940F16" w:rsidRDefault="00940F16" w:rsidP="00940F16">
      <w:pPr>
        <w:pStyle w:val="NoSpacing"/>
        <w:spacing w:after="240"/>
        <w:rPr>
          <w:bCs/>
        </w:rPr>
      </w:pPr>
      <w:r w:rsidRPr="00940F16">
        <w:rPr>
          <w:bCs/>
        </w:rPr>
        <w:t xml:space="preserve">Performs investigations related to professional standards. </w:t>
      </w:r>
    </w:p>
    <w:p w14:paraId="7B211A7D" w14:textId="77777777" w:rsidR="00940F16" w:rsidRPr="00940F16" w:rsidRDefault="00940F16" w:rsidP="00940F16">
      <w:pPr>
        <w:pStyle w:val="NoSpacing"/>
        <w:spacing w:after="240"/>
        <w:rPr>
          <w:bCs/>
        </w:rPr>
      </w:pPr>
      <w:r w:rsidRPr="00940F16">
        <w:rPr>
          <w:bCs/>
        </w:rPr>
        <w:t>Enforces environmental crimes.</w:t>
      </w:r>
    </w:p>
    <w:p w14:paraId="400218B5" w14:textId="77777777" w:rsidR="00940F16" w:rsidRDefault="00940F16" w:rsidP="009C1662">
      <w:pPr>
        <w:pStyle w:val="NoSpacing"/>
        <w:spacing w:after="240"/>
        <w:rPr>
          <w:bCs/>
        </w:rPr>
      </w:pPr>
      <w:r w:rsidRPr="00940F16">
        <w:rPr>
          <w:bCs/>
        </w:rPr>
        <w:t>Ensures evidence is secure related to investigations</w:t>
      </w:r>
    </w:p>
    <w:p w14:paraId="2B7AB5CA" w14:textId="77777777" w:rsidR="009C1662" w:rsidRPr="009C1662" w:rsidRDefault="009C1662" w:rsidP="009C1662">
      <w:pPr>
        <w:pStyle w:val="NoSpacing"/>
        <w:spacing w:after="240"/>
        <w:rPr>
          <w:bCs/>
        </w:rPr>
      </w:pPr>
      <w:r w:rsidRPr="009C1662">
        <w:rPr>
          <w:bCs/>
        </w:rPr>
        <w:t>Enforces federal, state, and local laws and codes.</w:t>
      </w:r>
    </w:p>
    <w:p w14:paraId="1D9CDEA7" w14:textId="77777777" w:rsidR="00395C0B" w:rsidRPr="00395C0B" w:rsidRDefault="009C1662" w:rsidP="009C1662">
      <w:pPr>
        <w:pStyle w:val="NoSpacing"/>
        <w:spacing w:after="240"/>
        <w:rPr>
          <w:bCs/>
        </w:rPr>
      </w:pPr>
      <w:r w:rsidRPr="009C1662">
        <w:rPr>
          <w:bCs/>
        </w:rPr>
        <w:t xml:space="preserve">Performs fire prevention education.  </w:t>
      </w:r>
    </w:p>
    <w:p w14:paraId="26165F19" w14:textId="77777777" w:rsidR="00395C0B" w:rsidRPr="00395C0B" w:rsidRDefault="00395C0B">
      <w:pPr>
        <w:widowControl/>
        <w:spacing w:after="240"/>
        <w:jc w:val="both"/>
        <w:rPr>
          <w:rFonts w:ascii="Arial" w:hAnsi="Arial" w:cs="Arial"/>
          <w:szCs w:val="24"/>
        </w:rPr>
      </w:pPr>
      <w:r>
        <w:rPr>
          <w:rFonts w:ascii="Arial" w:hAnsi="Arial" w:cs="Arial"/>
          <w:szCs w:val="24"/>
        </w:rPr>
        <w:t>Performs related work as assigned</w:t>
      </w:r>
      <w:r w:rsidR="00460C57">
        <w:rPr>
          <w:rFonts w:ascii="Arial" w:hAnsi="Arial" w:cs="Arial"/>
          <w:szCs w:val="24"/>
        </w:rPr>
        <w:t>.</w:t>
      </w:r>
    </w:p>
    <w:p w14:paraId="434AFEED" w14:textId="77777777" w:rsidR="009C1662" w:rsidRDefault="009C1662" w:rsidP="00537B70">
      <w:pPr>
        <w:widowControl/>
        <w:spacing w:before="240" w:after="240"/>
        <w:jc w:val="both"/>
        <w:rPr>
          <w:rFonts w:ascii="Arial" w:hAnsi="Arial" w:cs="Arial"/>
          <w:b/>
          <w:szCs w:val="24"/>
          <w:u w:val="single"/>
        </w:rPr>
      </w:pPr>
    </w:p>
    <w:p w14:paraId="2F229075" w14:textId="77777777" w:rsidR="002E33EB" w:rsidRPr="00537B70" w:rsidRDefault="00537B70" w:rsidP="00537B70">
      <w:pPr>
        <w:widowControl/>
        <w:spacing w:before="240" w:after="240"/>
        <w:jc w:val="both"/>
        <w:rPr>
          <w:rFonts w:ascii="Arial" w:hAnsi="Arial" w:cs="Arial"/>
          <w:b/>
          <w:szCs w:val="24"/>
          <w:u w:val="single"/>
        </w:rPr>
      </w:pPr>
      <w:r w:rsidRPr="00537B70">
        <w:rPr>
          <w:rFonts w:ascii="Arial" w:hAnsi="Arial" w:cs="Arial"/>
          <w:b/>
          <w:szCs w:val="24"/>
          <w:u w:val="single"/>
        </w:rPr>
        <w:t>Responsibilities, Requirements and Impacts</w:t>
      </w:r>
    </w:p>
    <w:p w14:paraId="5C0CA17C" w14:textId="77777777" w:rsidR="0041047D" w:rsidRDefault="0041047D" w:rsidP="004A25BA">
      <w:pPr>
        <w:pStyle w:val="NoSpacing"/>
        <w:rPr>
          <w:b/>
          <w:bCs/>
          <w:u w:val="single"/>
        </w:rPr>
      </w:pPr>
    </w:p>
    <w:p w14:paraId="6B9BE8BD" w14:textId="77777777" w:rsidR="004A25BA" w:rsidRPr="00395C0B" w:rsidRDefault="004A25BA" w:rsidP="004A25BA">
      <w:pPr>
        <w:pStyle w:val="NoSpacing"/>
        <w:rPr>
          <w:b/>
          <w:bCs/>
          <w:u w:val="single"/>
        </w:rPr>
      </w:pPr>
      <w:r w:rsidRPr="00395C0B">
        <w:rPr>
          <w:b/>
          <w:bCs/>
          <w:u w:val="single"/>
        </w:rPr>
        <w:t xml:space="preserve">Data </w:t>
      </w:r>
      <w:r w:rsidR="00537B70">
        <w:rPr>
          <w:b/>
          <w:bCs/>
          <w:u w:val="single"/>
        </w:rPr>
        <w:t>Responsibility</w:t>
      </w:r>
      <w:r w:rsidRPr="00395C0B">
        <w:rPr>
          <w:b/>
          <w:bCs/>
          <w:u w:val="single"/>
        </w:rPr>
        <w:t>:</w:t>
      </w:r>
    </w:p>
    <w:p w14:paraId="573C7A91" w14:textId="77777777" w:rsidR="004A25BA" w:rsidRPr="00395C0B" w:rsidRDefault="004A25BA" w:rsidP="004A25BA">
      <w:pPr>
        <w:pStyle w:val="NoSpacing"/>
        <w:rPr>
          <w:b/>
          <w:bCs/>
          <w:u w:val="single"/>
        </w:rPr>
      </w:pPr>
    </w:p>
    <w:p w14:paraId="4636F9B2" w14:textId="77777777" w:rsidR="00F67892" w:rsidRDefault="00F67892" w:rsidP="00F67892">
      <w:pPr>
        <w:pStyle w:val="NoSpacing"/>
        <w:rPr>
          <w:bCs/>
          <w:i/>
        </w:rPr>
      </w:pPr>
      <w:r w:rsidRPr="00F67892">
        <w:rPr>
          <w:bCs/>
          <w:i/>
        </w:rPr>
        <w:t xml:space="preserve">Data </w:t>
      </w:r>
      <w:r>
        <w:rPr>
          <w:bCs/>
          <w:i/>
        </w:rPr>
        <w:t xml:space="preserve">Responsibility refers to </w:t>
      </w:r>
      <w:r w:rsidRPr="00F67892">
        <w:rPr>
          <w:bCs/>
          <w:i/>
        </w:rPr>
        <w:t>information, knowledge, and conceptions obtained by observation, investigation, interpretation, visualization, and mental creation.  Data are intangible and include numbers, words, symbols, ideas, concepts, and oral verbalizations.</w:t>
      </w:r>
    </w:p>
    <w:p w14:paraId="46160684" w14:textId="77777777" w:rsidR="00F67892" w:rsidRDefault="00F67892" w:rsidP="00F67892">
      <w:pPr>
        <w:pStyle w:val="NoSpacing"/>
        <w:rPr>
          <w:bCs/>
          <w:i/>
        </w:rPr>
      </w:pPr>
    </w:p>
    <w:p w14:paraId="5604E286" w14:textId="77777777" w:rsidR="00F67892" w:rsidRPr="00F67892" w:rsidRDefault="009C1662" w:rsidP="00F67892">
      <w:pPr>
        <w:pStyle w:val="NoSpacing"/>
        <w:rPr>
          <w:bCs/>
        </w:rPr>
      </w:pPr>
      <w:r w:rsidRPr="009C1662">
        <w:rPr>
          <w:bCs/>
          <w:szCs w:val="22"/>
        </w:rPr>
        <w:t>Gathers, organizes, analyzes, examines or evaluates data or information and may prescribe action based on these data or information.</w:t>
      </w:r>
    </w:p>
    <w:p w14:paraId="14731017" w14:textId="77777777" w:rsidR="004A25BA" w:rsidRPr="00395C0B" w:rsidRDefault="004A25BA" w:rsidP="004A25BA">
      <w:pPr>
        <w:pStyle w:val="NoSpacing"/>
        <w:rPr>
          <w:b/>
          <w:bCs/>
          <w:u w:val="single"/>
        </w:rPr>
      </w:pPr>
    </w:p>
    <w:p w14:paraId="1D3CFAEE" w14:textId="77777777" w:rsidR="004A25BA" w:rsidRPr="00395C0B" w:rsidRDefault="004A25BA" w:rsidP="004A25BA">
      <w:pPr>
        <w:pStyle w:val="NoSpacing"/>
        <w:rPr>
          <w:b/>
          <w:bCs/>
          <w:u w:val="single"/>
        </w:rPr>
      </w:pPr>
      <w:r w:rsidRPr="00395C0B">
        <w:rPr>
          <w:b/>
          <w:bCs/>
          <w:u w:val="single"/>
        </w:rPr>
        <w:t>People Responsibility:</w:t>
      </w:r>
    </w:p>
    <w:p w14:paraId="47733542" w14:textId="77777777" w:rsidR="004A25BA" w:rsidRPr="00395C0B" w:rsidRDefault="00096138" w:rsidP="00096138">
      <w:pPr>
        <w:pStyle w:val="NoSpacing"/>
        <w:tabs>
          <w:tab w:val="left" w:pos="5712"/>
        </w:tabs>
        <w:rPr>
          <w:bCs/>
        </w:rPr>
      </w:pPr>
      <w:r>
        <w:rPr>
          <w:bCs/>
        </w:rPr>
        <w:tab/>
      </w:r>
    </w:p>
    <w:p w14:paraId="29CEF2AE" w14:textId="77777777" w:rsidR="00F67892" w:rsidRPr="00F67892" w:rsidRDefault="00F67892" w:rsidP="00F67892">
      <w:pPr>
        <w:pStyle w:val="NoSpacing"/>
        <w:rPr>
          <w:bCs/>
          <w:i/>
        </w:rPr>
      </w:pPr>
      <w:r w:rsidRPr="00F67892">
        <w:rPr>
          <w:bCs/>
          <w:i/>
        </w:rPr>
        <w:t>People include co-workers, workers in other areas or agencies and the general public.</w:t>
      </w:r>
    </w:p>
    <w:p w14:paraId="0340BE8D" w14:textId="77777777" w:rsidR="004A25BA" w:rsidRDefault="004A25BA" w:rsidP="004A25BA">
      <w:pPr>
        <w:pStyle w:val="NoSpacing"/>
        <w:rPr>
          <w:bCs/>
        </w:rPr>
      </w:pPr>
    </w:p>
    <w:p w14:paraId="65DAE9AF" w14:textId="77777777" w:rsidR="00F67892" w:rsidRDefault="009C1662" w:rsidP="004A25BA">
      <w:pPr>
        <w:pStyle w:val="NoSpacing"/>
        <w:rPr>
          <w:bCs/>
        </w:rPr>
      </w:pPr>
      <w:r w:rsidRPr="009C1662">
        <w:rPr>
          <w:bCs/>
          <w:szCs w:val="22"/>
        </w:rPr>
        <w:t>Persuades or influences others in favor of a service, point of view, or course of action; may enforce laws, rules, regulations, or ordinances.</w:t>
      </w:r>
    </w:p>
    <w:p w14:paraId="1A43BCD7" w14:textId="77777777" w:rsidR="002C1D29" w:rsidRDefault="002C1D29" w:rsidP="004A25BA">
      <w:pPr>
        <w:pStyle w:val="NoSpacing"/>
        <w:rPr>
          <w:b/>
          <w:bCs/>
          <w:u w:val="single"/>
        </w:rPr>
      </w:pPr>
    </w:p>
    <w:p w14:paraId="33B03B8E" w14:textId="77777777" w:rsidR="004A25BA" w:rsidRPr="00395C0B" w:rsidRDefault="004A25BA" w:rsidP="004A25BA">
      <w:pPr>
        <w:pStyle w:val="NoSpacing"/>
        <w:rPr>
          <w:b/>
          <w:bCs/>
          <w:u w:val="single"/>
        </w:rPr>
      </w:pPr>
      <w:r w:rsidRPr="00395C0B">
        <w:rPr>
          <w:b/>
          <w:bCs/>
          <w:u w:val="single"/>
        </w:rPr>
        <w:t>Asset Responsibility:</w:t>
      </w:r>
    </w:p>
    <w:p w14:paraId="0AE979F3" w14:textId="77777777" w:rsidR="004A25BA" w:rsidRPr="00395C0B" w:rsidRDefault="004A25BA" w:rsidP="004A25BA">
      <w:pPr>
        <w:pStyle w:val="NoSpacing"/>
        <w:rPr>
          <w:b/>
          <w:bCs/>
          <w:u w:val="single"/>
        </w:rPr>
      </w:pPr>
    </w:p>
    <w:p w14:paraId="39F81E11" w14:textId="77777777" w:rsidR="00D223B3" w:rsidRPr="00D223B3" w:rsidRDefault="00D223B3" w:rsidP="00D223B3">
      <w:pPr>
        <w:pStyle w:val="NoSpacing"/>
        <w:rPr>
          <w:bCs/>
          <w:i/>
        </w:rPr>
      </w:pPr>
      <w:r w:rsidRPr="00D223B3">
        <w:rPr>
          <w:bCs/>
          <w:i/>
        </w:rPr>
        <w:t>Assets responsibility refers to the responsibility for achieving economies or preventing loss within the organization.</w:t>
      </w:r>
    </w:p>
    <w:p w14:paraId="7EA65441" w14:textId="77777777" w:rsidR="004A25BA" w:rsidRDefault="004A25BA" w:rsidP="004A25BA">
      <w:pPr>
        <w:pStyle w:val="NoSpacing"/>
        <w:rPr>
          <w:b/>
          <w:bCs/>
          <w:u w:val="single"/>
        </w:rPr>
      </w:pPr>
    </w:p>
    <w:p w14:paraId="4DFB38E6" w14:textId="77777777" w:rsidR="00D223B3" w:rsidRPr="009C1662" w:rsidRDefault="009C1662" w:rsidP="009C1662">
      <w:pPr>
        <w:spacing w:after="60"/>
        <w:jc w:val="both"/>
        <w:rPr>
          <w:rFonts w:ascii="Arial" w:hAnsi="Arial" w:cs="Arial"/>
          <w:szCs w:val="22"/>
        </w:rPr>
      </w:pPr>
      <w:r w:rsidRPr="009C1662">
        <w:rPr>
          <w:rFonts w:ascii="Arial" w:hAnsi="Arial" w:cs="Arial"/>
          <w:szCs w:val="22"/>
        </w:rPr>
        <w:t>Requires some responsibility for achieving minor economies and/or preventing minor losses through the handling of or accounting for materials, supplies or small amounts of money.</w:t>
      </w:r>
    </w:p>
    <w:p w14:paraId="39C2AFFD" w14:textId="77777777" w:rsidR="00D223B3" w:rsidRDefault="00D223B3" w:rsidP="004A25BA">
      <w:pPr>
        <w:pStyle w:val="NoSpacing"/>
        <w:rPr>
          <w:bCs/>
        </w:rPr>
      </w:pPr>
    </w:p>
    <w:p w14:paraId="7CE64DFB" w14:textId="77777777" w:rsidR="004A25BA" w:rsidRPr="00395C0B" w:rsidRDefault="004A25BA" w:rsidP="004A25BA">
      <w:pPr>
        <w:pStyle w:val="NoSpacing"/>
        <w:rPr>
          <w:b/>
          <w:bCs/>
          <w:u w:val="single"/>
        </w:rPr>
      </w:pPr>
      <w:r w:rsidRPr="00395C0B">
        <w:rPr>
          <w:b/>
          <w:bCs/>
          <w:u w:val="single"/>
        </w:rPr>
        <w:t>Mathematical Requirements:</w:t>
      </w:r>
    </w:p>
    <w:p w14:paraId="2A4A848E" w14:textId="77777777" w:rsidR="00F35B1B" w:rsidRPr="00395C0B" w:rsidRDefault="00F35B1B" w:rsidP="004A25BA">
      <w:pPr>
        <w:pStyle w:val="NoSpacing"/>
        <w:rPr>
          <w:b/>
          <w:bCs/>
          <w:u w:val="single"/>
        </w:rPr>
      </w:pPr>
    </w:p>
    <w:p w14:paraId="07CC047F" w14:textId="77777777" w:rsidR="00D223B3" w:rsidRPr="00D223B3" w:rsidRDefault="00D223B3" w:rsidP="00D223B3">
      <w:pPr>
        <w:pStyle w:val="NoSpacing"/>
        <w:rPr>
          <w:bCs/>
          <w:i/>
        </w:rPr>
      </w:pPr>
      <w:r w:rsidRPr="00D223B3">
        <w:rPr>
          <w:bCs/>
          <w:i/>
        </w:rPr>
        <w:t>Mathematics requires the use of symbols, numbers and formulas to solve mathematical problems.</w:t>
      </w:r>
    </w:p>
    <w:p w14:paraId="38D5257F" w14:textId="77777777" w:rsidR="00D223B3" w:rsidRDefault="00D223B3" w:rsidP="00751003">
      <w:pPr>
        <w:pStyle w:val="NoSpacing"/>
        <w:rPr>
          <w:bCs/>
        </w:rPr>
      </w:pPr>
    </w:p>
    <w:p w14:paraId="640C5D2A" w14:textId="77777777" w:rsidR="00751003" w:rsidRDefault="009C1662" w:rsidP="00751003">
      <w:pPr>
        <w:pStyle w:val="NoSpacing"/>
        <w:rPr>
          <w:bCs/>
          <w:szCs w:val="22"/>
        </w:rPr>
      </w:pPr>
      <w:r w:rsidRPr="009C1662">
        <w:rPr>
          <w:bCs/>
          <w:szCs w:val="22"/>
        </w:rPr>
        <w:t xml:space="preserve">Uses addition and subtraction, multiplication and division and/or calculates ratios, rates and </w:t>
      </w:r>
      <w:r w:rsidR="00C95A81" w:rsidRPr="009C1662">
        <w:rPr>
          <w:bCs/>
          <w:szCs w:val="22"/>
        </w:rPr>
        <w:t>percent’s</w:t>
      </w:r>
      <w:r w:rsidRPr="009C1662">
        <w:rPr>
          <w:bCs/>
          <w:szCs w:val="22"/>
        </w:rPr>
        <w:t>.</w:t>
      </w:r>
    </w:p>
    <w:p w14:paraId="495F00E7" w14:textId="77777777" w:rsidR="00C95A81" w:rsidRDefault="00C95A81" w:rsidP="004A25BA">
      <w:pPr>
        <w:pStyle w:val="NoSpacing"/>
        <w:rPr>
          <w:b/>
          <w:bCs/>
          <w:u w:val="single"/>
        </w:rPr>
      </w:pPr>
    </w:p>
    <w:p w14:paraId="5CB2864B" w14:textId="77777777" w:rsidR="004A25BA" w:rsidRPr="00395C0B" w:rsidRDefault="004A25BA" w:rsidP="004A25BA">
      <w:pPr>
        <w:pStyle w:val="NoSpacing"/>
        <w:rPr>
          <w:b/>
          <w:bCs/>
          <w:u w:val="single"/>
        </w:rPr>
      </w:pPr>
      <w:r w:rsidRPr="00395C0B">
        <w:rPr>
          <w:b/>
          <w:bCs/>
          <w:u w:val="single"/>
        </w:rPr>
        <w:t>Communications Requirements:</w:t>
      </w:r>
    </w:p>
    <w:p w14:paraId="47D6C60F" w14:textId="77777777" w:rsidR="004A25BA" w:rsidRPr="00395C0B" w:rsidRDefault="004A25BA" w:rsidP="004A25BA">
      <w:pPr>
        <w:pStyle w:val="NoSpacing"/>
        <w:rPr>
          <w:b/>
          <w:bCs/>
          <w:u w:val="single"/>
        </w:rPr>
      </w:pPr>
    </w:p>
    <w:p w14:paraId="15790CFC" w14:textId="77777777" w:rsidR="00AC781C" w:rsidRPr="00AC781C" w:rsidRDefault="00AC781C" w:rsidP="00AC781C">
      <w:pPr>
        <w:pStyle w:val="NoSpacing"/>
        <w:rPr>
          <w:bCs/>
          <w:i/>
        </w:rPr>
      </w:pPr>
      <w:r w:rsidRPr="00AC781C">
        <w:rPr>
          <w:bCs/>
          <w:i/>
        </w:rPr>
        <w:t>Communications involves the ability to read, write, and speak.</w:t>
      </w:r>
    </w:p>
    <w:p w14:paraId="5FF3E9B9" w14:textId="77777777" w:rsidR="004A25BA" w:rsidRDefault="004A25BA" w:rsidP="004A25BA">
      <w:pPr>
        <w:pStyle w:val="NoSpacing"/>
        <w:rPr>
          <w:b/>
          <w:bCs/>
          <w:u w:val="single"/>
        </w:rPr>
      </w:pPr>
    </w:p>
    <w:p w14:paraId="2B5A57AB" w14:textId="77777777" w:rsidR="00AC781C" w:rsidRDefault="009C1662" w:rsidP="004A25BA">
      <w:pPr>
        <w:pStyle w:val="NoSpacing"/>
        <w:rPr>
          <w:bCs/>
        </w:rPr>
      </w:pPr>
      <w:r w:rsidRPr="009C1662">
        <w:rPr>
          <w:bCs/>
          <w:szCs w:val="22"/>
        </w:rPr>
        <w:t>Reads professional literature and technical manuals; speaks to groups of employees, other public and private groups; writes manuals and complex reports.</w:t>
      </w:r>
    </w:p>
    <w:p w14:paraId="43E1FF75" w14:textId="77777777" w:rsidR="00AC781C" w:rsidRPr="00AC781C" w:rsidRDefault="00AC781C" w:rsidP="004A25BA">
      <w:pPr>
        <w:pStyle w:val="NoSpacing"/>
        <w:rPr>
          <w:bCs/>
        </w:rPr>
      </w:pPr>
    </w:p>
    <w:p w14:paraId="5011F828" w14:textId="77777777" w:rsidR="004A25BA" w:rsidRPr="00395C0B" w:rsidRDefault="004A25BA" w:rsidP="004A25BA">
      <w:pPr>
        <w:pStyle w:val="NoSpacing"/>
        <w:rPr>
          <w:b/>
          <w:bCs/>
          <w:u w:val="single"/>
        </w:rPr>
      </w:pPr>
      <w:r w:rsidRPr="00395C0B">
        <w:rPr>
          <w:b/>
          <w:bCs/>
          <w:u w:val="single"/>
        </w:rPr>
        <w:t>Judgment Requirements:</w:t>
      </w:r>
    </w:p>
    <w:p w14:paraId="5C69E967" w14:textId="77777777" w:rsidR="004A25BA" w:rsidRPr="00395C0B" w:rsidRDefault="004A25BA" w:rsidP="004A25BA">
      <w:pPr>
        <w:pStyle w:val="NoSpacing"/>
        <w:rPr>
          <w:b/>
          <w:bCs/>
          <w:u w:val="single"/>
        </w:rPr>
      </w:pPr>
    </w:p>
    <w:p w14:paraId="662BEA35" w14:textId="77777777" w:rsidR="00AC781C" w:rsidRPr="00AC781C" w:rsidRDefault="00AC781C" w:rsidP="00AC781C">
      <w:pPr>
        <w:pStyle w:val="NoSpacing"/>
        <w:rPr>
          <w:bCs/>
          <w:i/>
        </w:rPr>
      </w:pPr>
      <w:r w:rsidRPr="00AC781C">
        <w:rPr>
          <w:bCs/>
          <w:i/>
        </w:rPr>
        <w:t>Judgment requirements refer to the frequency and complexity of judgments and decisions given the stability of the work environments, the nature and type of guidance, and the breadth of impact of the judgments and decisions.</w:t>
      </w:r>
    </w:p>
    <w:p w14:paraId="3DC4F2A2" w14:textId="77777777" w:rsidR="00F35B1B" w:rsidRDefault="00F35B1B" w:rsidP="00F35B1B">
      <w:pPr>
        <w:pStyle w:val="NoSpacing"/>
        <w:rPr>
          <w:bCs/>
        </w:rPr>
      </w:pPr>
    </w:p>
    <w:p w14:paraId="479D0299" w14:textId="77777777" w:rsidR="00AC781C" w:rsidRPr="00395C0B" w:rsidRDefault="009C1662" w:rsidP="00F35B1B">
      <w:pPr>
        <w:pStyle w:val="NoSpacing"/>
        <w:rPr>
          <w:bCs/>
        </w:rPr>
      </w:pPr>
      <w:r w:rsidRPr="009C1662">
        <w:rPr>
          <w:bCs/>
          <w:szCs w:val="22"/>
        </w:rPr>
        <w:t>Responsible for the actions of others, requiring development of procedures and constant decisions affecting subordinate workers or others in the general public; works in a very fluid environment with guidelines, but significant variation.</w:t>
      </w:r>
    </w:p>
    <w:p w14:paraId="6D7987F0" w14:textId="77777777" w:rsidR="004A25BA" w:rsidRPr="00395C0B" w:rsidRDefault="004A25BA" w:rsidP="004A25BA">
      <w:pPr>
        <w:pStyle w:val="NoSpacing"/>
        <w:rPr>
          <w:b/>
          <w:bCs/>
          <w:u w:val="single"/>
        </w:rPr>
      </w:pPr>
    </w:p>
    <w:p w14:paraId="6A60F2A7" w14:textId="77777777" w:rsidR="004A25BA" w:rsidRPr="00395C0B" w:rsidRDefault="004A25BA" w:rsidP="004A25BA">
      <w:pPr>
        <w:pStyle w:val="NoSpacing"/>
        <w:rPr>
          <w:b/>
          <w:bCs/>
          <w:u w:val="single"/>
        </w:rPr>
      </w:pPr>
      <w:r w:rsidRPr="00395C0B">
        <w:rPr>
          <w:b/>
          <w:bCs/>
          <w:u w:val="single"/>
        </w:rPr>
        <w:t>Complexity of Work:</w:t>
      </w:r>
    </w:p>
    <w:p w14:paraId="2449E33C" w14:textId="77777777" w:rsidR="004A25BA" w:rsidRPr="00395C0B" w:rsidRDefault="004A25BA" w:rsidP="004A25BA">
      <w:pPr>
        <w:pStyle w:val="NoSpacing"/>
        <w:rPr>
          <w:b/>
          <w:bCs/>
          <w:u w:val="single"/>
        </w:rPr>
      </w:pPr>
    </w:p>
    <w:p w14:paraId="419F4439" w14:textId="77777777" w:rsidR="00AC781C" w:rsidRDefault="00AC781C" w:rsidP="00F35B1B">
      <w:pPr>
        <w:pStyle w:val="NoSpacing"/>
        <w:rPr>
          <w:bCs/>
          <w:i/>
        </w:rPr>
      </w:pPr>
      <w:r w:rsidRPr="00AC781C">
        <w:rPr>
          <w:bCs/>
          <w:i/>
        </w:rPr>
        <w:t>Complexity addresses the analysis, initiative, ingenuity, concentration and creativity, required by the job and the presence of any unusual pressures present in the job.</w:t>
      </w:r>
    </w:p>
    <w:p w14:paraId="160906DE" w14:textId="77777777" w:rsidR="00AC781C" w:rsidRDefault="00AC781C" w:rsidP="00F35B1B">
      <w:pPr>
        <w:pStyle w:val="NoSpacing"/>
        <w:rPr>
          <w:bCs/>
          <w:i/>
        </w:rPr>
      </w:pPr>
    </w:p>
    <w:p w14:paraId="7359230D" w14:textId="77777777" w:rsidR="00F35B1B" w:rsidRPr="00395C0B" w:rsidRDefault="009C1662" w:rsidP="00F35B1B">
      <w:pPr>
        <w:pStyle w:val="NoSpacing"/>
        <w:rPr>
          <w:bCs/>
        </w:rPr>
      </w:pPr>
      <w:r w:rsidRPr="009C1662">
        <w:rPr>
          <w:bCs/>
          <w:szCs w:val="22"/>
        </w:rPr>
        <w:t>Performs work involving the application of logical principles and thinking to solve practical problems within or applying to a unit or division of the organization; requires continuous, close attention for accurate results and frequent exposure to unusual pressures.</w:t>
      </w:r>
    </w:p>
    <w:p w14:paraId="3DA2909A" w14:textId="77777777" w:rsidR="004A25BA" w:rsidRPr="00395C0B" w:rsidRDefault="004A25BA" w:rsidP="004A25BA">
      <w:pPr>
        <w:pStyle w:val="NoSpacing"/>
        <w:rPr>
          <w:b/>
          <w:bCs/>
          <w:u w:val="single"/>
        </w:rPr>
      </w:pPr>
    </w:p>
    <w:p w14:paraId="2092268F" w14:textId="77777777" w:rsidR="004A25BA" w:rsidRPr="00395C0B" w:rsidRDefault="004A25BA" w:rsidP="004A25BA">
      <w:pPr>
        <w:pStyle w:val="NoSpacing"/>
        <w:rPr>
          <w:b/>
          <w:bCs/>
          <w:u w:val="single"/>
        </w:rPr>
      </w:pPr>
      <w:r w:rsidRPr="00395C0B">
        <w:rPr>
          <w:b/>
          <w:bCs/>
          <w:u w:val="single"/>
        </w:rPr>
        <w:t>Impact of Errors:</w:t>
      </w:r>
    </w:p>
    <w:p w14:paraId="21DE01C9" w14:textId="77777777" w:rsidR="004A25BA" w:rsidRPr="00395C0B" w:rsidRDefault="004A25BA" w:rsidP="004A25BA">
      <w:pPr>
        <w:pStyle w:val="NoSpacing"/>
        <w:rPr>
          <w:b/>
          <w:bCs/>
          <w:u w:val="single"/>
        </w:rPr>
      </w:pPr>
    </w:p>
    <w:p w14:paraId="5CF73A95" w14:textId="77777777" w:rsidR="004A25BA" w:rsidRDefault="00384625" w:rsidP="004A25BA">
      <w:pPr>
        <w:pStyle w:val="NoSpacing"/>
        <w:rPr>
          <w:bCs/>
        </w:rPr>
      </w:pPr>
      <w:r w:rsidRPr="00384625">
        <w:rPr>
          <w:bCs/>
          <w:i/>
        </w:rPr>
        <w:t>Impact of errors refers to consequences such as damage to equipment and property, loss of data, exposure of the organization to legal liability, and injury or death for individuals.</w:t>
      </w:r>
    </w:p>
    <w:p w14:paraId="138F59AC" w14:textId="77777777" w:rsidR="00384625" w:rsidRDefault="00384625" w:rsidP="004A25BA">
      <w:pPr>
        <w:pStyle w:val="NoSpacing"/>
        <w:rPr>
          <w:bCs/>
        </w:rPr>
      </w:pPr>
    </w:p>
    <w:p w14:paraId="7D6FD267" w14:textId="77777777" w:rsidR="00384625" w:rsidRPr="00384625" w:rsidRDefault="009C1662" w:rsidP="004A25BA">
      <w:pPr>
        <w:pStyle w:val="NoSpacing"/>
        <w:rPr>
          <w:bCs/>
        </w:rPr>
      </w:pPr>
      <w:r w:rsidRPr="009C1662">
        <w:rPr>
          <w:bCs/>
          <w:szCs w:val="22"/>
        </w:rPr>
        <w:t>The impact of errors is moderately serious – affects work unit and may affect other units or citizens.</w:t>
      </w:r>
    </w:p>
    <w:p w14:paraId="45E7BF17" w14:textId="77777777" w:rsidR="004A25BA" w:rsidRDefault="004A25BA" w:rsidP="004A25BA">
      <w:pPr>
        <w:pStyle w:val="NoSpacing"/>
        <w:rPr>
          <w:bCs/>
        </w:rPr>
      </w:pPr>
    </w:p>
    <w:p w14:paraId="669AB0FE" w14:textId="77777777" w:rsidR="004A25BA" w:rsidRPr="00395C0B" w:rsidRDefault="004A25BA" w:rsidP="004A25BA">
      <w:pPr>
        <w:pStyle w:val="NoSpacing"/>
        <w:rPr>
          <w:b/>
          <w:bCs/>
          <w:u w:val="single"/>
        </w:rPr>
      </w:pPr>
      <w:r w:rsidRPr="00395C0B">
        <w:rPr>
          <w:b/>
          <w:bCs/>
          <w:u w:val="single"/>
        </w:rPr>
        <w:t>Physical Demands:</w:t>
      </w:r>
    </w:p>
    <w:p w14:paraId="5784DFBB" w14:textId="77777777" w:rsidR="004A25BA" w:rsidRPr="00395C0B" w:rsidRDefault="004A25BA" w:rsidP="004A25BA">
      <w:pPr>
        <w:pStyle w:val="NoSpacing"/>
        <w:rPr>
          <w:b/>
          <w:bCs/>
          <w:u w:val="single"/>
        </w:rPr>
      </w:pPr>
    </w:p>
    <w:p w14:paraId="1F87F283" w14:textId="77777777" w:rsidR="004A25BA" w:rsidRDefault="00384625" w:rsidP="004A25BA">
      <w:pPr>
        <w:pStyle w:val="NoSpacing"/>
        <w:rPr>
          <w:bCs/>
        </w:rPr>
      </w:pPr>
      <w:r w:rsidRPr="00384625">
        <w:rPr>
          <w:bCs/>
          <w:i/>
        </w:rPr>
        <w:t>Physical demands refer to the requirements for physical exertion and coordination of limb and body movement.</w:t>
      </w:r>
    </w:p>
    <w:p w14:paraId="3D6F3C72" w14:textId="77777777" w:rsidR="00384625" w:rsidRDefault="00384625" w:rsidP="004A25BA">
      <w:pPr>
        <w:pStyle w:val="NoSpacing"/>
        <w:rPr>
          <w:bCs/>
        </w:rPr>
      </w:pPr>
    </w:p>
    <w:p w14:paraId="6F6EA55F" w14:textId="77777777" w:rsidR="009C1662" w:rsidRPr="00771700" w:rsidRDefault="009C1662" w:rsidP="004A25BA">
      <w:pPr>
        <w:pStyle w:val="NoSpacing"/>
        <w:rPr>
          <w:bCs/>
        </w:rPr>
      </w:pPr>
      <w:r w:rsidRPr="00771700">
        <w:rPr>
          <w:bCs/>
          <w:snapToGrid w:val="0"/>
          <w:szCs w:val="22"/>
        </w:rPr>
        <w:t>Performs l</w:t>
      </w:r>
      <w:r w:rsidRPr="00771700">
        <w:rPr>
          <w:bCs/>
          <w:szCs w:val="22"/>
        </w:rPr>
        <w:t>ight to medium work that involves walking or standing virtually all of the time and also involves exerting between 20 and 50 pounds of force on a regular and recurring basis or considerable skill, adeptness and speed in the use of the fingers, hands or limbs in tasks involving close tolerances or limits of accuracy.</w:t>
      </w:r>
    </w:p>
    <w:p w14:paraId="02CB240D" w14:textId="77777777" w:rsidR="00384625" w:rsidRDefault="00384625" w:rsidP="004A25BA">
      <w:pPr>
        <w:pStyle w:val="NoSpacing"/>
        <w:rPr>
          <w:bCs/>
        </w:rPr>
      </w:pPr>
    </w:p>
    <w:p w14:paraId="4632C7FC" w14:textId="77777777" w:rsidR="004A25BA" w:rsidRPr="00395C0B" w:rsidRDefault="004A25BA" w:rsidP="004A25BA">
      <w:pPr>
        <w:pStyle w:val="NoSpacing"/>
        <w:rPr>
          <w:b/>
          <w:bCs/>
          <w:u w:val="single"/>
        </w:rPr>
      </w:pPr>
      <w:r w:rsidRPr="00395C0B">
        <w:rPr>
          <w:b/>
          <w:bCs/>
          <w:u w:val="single"/>
        </w:rPr>
        <w:t>Equipment Usage:</w:t>
      </w:r>
    </w:p>
    <w:p w14:paraId="252EF068" w14:textId="77777777" w:rsidR="004A25BA" w:rsidRPr="00395C0B" w:rsidRDefault="004A25BA" w:rsidP="004A25BA">
      <w:pPr>
        <w:pStyle w:val="NoSpacing"/>
        <w:rPr>
          <w:b/>
          <w:bCs/>
          <w:u w:val="single"/>
        </w:rPr>
      </w:pPr>
    </w:p>
    <w:p w14:paraId="14C998CE" w14:textId="77777777" w:rsidR="004A25BA" w:rsidRDefault="00384625" w:rsidP="004A25BA">
      <w:pPr>
        <w:pStyle w:val="NoSpacing"/>
        <w:rPr>
          <w:bCs/>
        </w:rPr>
      </w:pPr>
      <w:r w:rsidRPr="00384625">
        <w:rPr>
          <w:bCs/>
          <w:i/>
        </w:rPr>
        <w:t>Equipment usage involves responsibility for materials, machines, tools, equipment, work aids, and products.</w:t>
      </w:r>
    </w:p>
    <w:p w14:paraId="14F7D435" w14:textId="77777777" w:rsidR="00384625" w:rsidRDefault="00384625" w:rsidP="004A25BA">
      <w:pPr>
        <w:pStyle w:val="NoSpacing"/>
        <w:rPr>
          <w:bCs/>
        </w:rPr>
      </w:pPr>
    </w:p>
    <w:p w14:paraId="02949FAB" w14:textId="77777777" w:rsidR="00C95A81" w:rsidRDefault="00C95A81" w:rsidP="004A25BA">
      <w:pPr>
        <w:pStyle w:val="NoSpacing"/>
        <w:rPr>
          <w:bCs/>
          <w:szCs w:val="22"/>
        </w:rPr>
      </w:pPr>
    </w:p>
    <w:p w14:paraId="1ABE0F42" w14:textId="77777777" w:rsidR="00C95A81" w:rsidRDefault="00C95A81" w:rsidP="004A25BA">
      <w:pPr>
        <w:pStyle w:val="NoSpacing"/>
        <w:rPr>
          <w:bCs/>
          <w:szCs w:val="22"/>
        </w:rPr>
      </w:pPr>
    </w:p>
    <w:p w14:paraId="085C09EF" w14:textId="77777777" w:rsidR="00384625" w:rsidRDefault="009C1662" w:rsidP="004A25BA">
      <w:pPr>
        <w:pStyle w:val="NoSpacing"/>
        <w:rPr>
          <w:bCs/>
        </w:rPr>
      </w:pPr>
      <w:r w:rsidRPr="009C1662">
        <w:rPr>
          <w:bCs/>
          <w:szCs w:val="22"/>
        </w:rPr>
        <w:t>Handles or uses equipment or work aids involving moderate latitude for judgment regarding attainment of a standard or in selecting appropriate items.</w:t>
      </w:r>
    </w:p>
    <w:p w14:paraId="4DF5CDB8" w14:textId="77777777" w:rsidR="00384625" w:rsidRPr="00384625" w:rsidRDefault="00384625" w:rsidP="004A25BA">
      <w:pPr>
        <w:pStyle w:val="NoSpacing"/>
        <w:rPr>
          <w:bCs/>
        </w:rPr>
      </w:pPr>
    </w:p>
    <w:p w14:paraId="69E1F903" w14:textId="77777777" w:rsidR="004A25BA" w:rsidRPr="00395C0B" w:rsidRDefault="004A25BA" w:rsidP="004A25BA">
      <w:pPr>
        <w:pStyle w:val="NoSpacing"/>
        <w:rPr>
          <w:b/>
          <w:bCs/>
          <w:u w:val="single"/>
        </w:rPr>
      </w:pPr>
      <w:r w:rsidRPr="00395C0B">
        <w:rPr>
          <w:b/>
          <w:bCs/>
          <w:u w:val="single"/>
        </w:rPr>
        <w:t>Unavoidable Hazards:</w:t>
      </w:r>
    </w:p>
    <w:p w14:paraId="1D1ADAE2" w14:textId="77777777" w:rsidR="004A25BA" w:rsidRPr="00395C0B" w:rsidRDefault="004A25BA" w:rsidP="004A25BA">
      <w:pPr>
        <w:pStyle w:val="NoSpacing"/>
        <w:rPr>
          <w:b/>
          <w:bCs/>
          <w:u w:val="single"/>
        </w:rPr>
      </w:pPr>
    </w:p>
    <w:p w14:paraId="2A4BCE12" w14:textId="77777777" w:rsidR="006814FC" w:rsidRDefault="00384625" w:rsidP="006814FC">
      <w:pPr>
        <w:pStyle w:val="NoSpacing"/>
        <w:rPr>
          <w:bCs/>
        </w:rPr>
      </w:pPr>
      <w:r w:rsidRPr="00384625">
        <w:rPr>
          <w:bCs/>
          <w:i/>
        </w:rPr>
        <w:t>Unavoidable hazards refer to the job conditions that may lead to injury or health hazards even though precautions have been taken.</w:t>
      </w:r>
    </w:p>
    <w:p w14:paraId="392D4455" w14:textId="77777777" w:rsidR="00384625" w:rsidRDefault="00384625" w:rsidP="006814FC">
      <w:pPr>
        <w:pStyle w:val="NoSpacing"/>
        <w:rPr>
          <w:bCs/>
        </w:rPr>
      </w:pPr>
    </w:p>
    <w:p w14:paraId="18A348C6" w14:textId="77777777" w:rsidR="00384625" w:rsidRPr="00384625" w:rsidRDefault="009C1662" w:rsidP="006814FC">
      <w:pPr>
        <w:pStyle w:val="NoSpacing"/>
        <w:rPr>
          <w:bCs/>
        </w:rPr>
      </w:pPr>
      <w:r w:rsidRPr="00771700">
        <w:rPr>
          <w:bCs/>
          <w:szCs w:val="22"/>
        </w:rPr>
        <w:t>Involves routine and frequent exposure</w:t>
      </w:r>
      <w:r w:rsidRPr="00771700">
        <w:rPr>
          <w:b/>
          <w:bCs/>
          <w:szCs w:val="22"/>
        </w:rPr>
        <w:t xml:space="preserve"> </w:t>
      </w:r>
      <w:r w:rsidRPr="00771700">
        <w:rPr>
          <w:bCs/>
          <w:szCs w:val="22"/>
        </w:rPr>
        <w:t xml:space="preserve">to </w:t>
      </w:r>
      <w:r w:rsidR="00F34F94">
        <w:rPr>
          <w:bCs/>
          <w:szCs w:val="22"/>
        </w:rPr>
        <w:t>explosives</w:t>
      </w:r>
      <w:r w:rsidRPr="00771700">
        <w:rPr>
          <w:bCs/>
          <w:szCs w:val="22"/>
        </w:rPr>
        <w:t>.</w:t>
      </w:r>
    </w:p>
    <w:p w14:paraId="4B2B89E1" w14:textId="77777777" w:rsidR="004A25BA" w:rsidRPr="00395C0B" w:rsidRDefault="004A25BA" w:rsidP="004A25BA">
      <w:pPr>
        <w:pStyle w:val="NoSpacing"/>
        <w:rPr>
          <w:b/>
          <w:bCs/>
          <w:u w:val="single"/>
        </w:rPr>
      </w:pPr>
    </w:p>
    <w:p w14:paraId="60554E2F" w14:textId="77777777" w:rsidR="004A25BA" w:rsidRPr="00395C0B" w:rsidRDefault="004A25BA" w:rsidP="004A25BA">
      <w:pPr>
        <w:pStyle w:val="NoSpacing"/>
        <w:rPr>
          <w:b/>
          <w:bCs/>
          <w:u w:val="single"/>
        </w:rPr>
      </w:pPr>
      <w:r w:rsidRPr="00395C0B">
        <w:rPr>
          <w:b/>
          <w:bCs/>
          <w:u w:val="single"/>
        </w:rPr>
        <w:t>Safety of Others:</w:t>
      </w:r>
    </w:p>
    <w:p w14:paraId="43A54BEC" w14:textId="77777777" w:rsidR="004A25BA" w:rsidRPr="00395C0B" w:rsidRDefault="004A25BA" w:rsidP="004A25BA">
      <w:pPr>
        <w:pStyle w:val="NoSpacing"/>
        <w:rPr>
          <w:b/>
          <w:bCs/>
          <w:u w:val="single"/>
        </w:rPr>
      </w:pPr>
    </w:p>
    <w:p w14:paraId="375E7753" w14:textId="77777777" w:rsidR="00384625" w:rsidRPr="00384625" w:rsidRDefault="00384625" w:rsidP="00384625">
      <w:pPr>
        <w:pStyle w:val="NoSpacing"/>
        <w:rPr>
          <w:bCs/>
          <w:i/>
        </w:rPr>
      </w:pPr>
      <w:r>
        <w:rPr>
          <w:bCs/>
          <w:i/>
        </w:rPr>
        <w:t>Safety of others r</w:t>
      </w:r>
      <w:r w:rsidRPr="00384625">
        <w:rPr>
          <w:bCs/>
          <w:i/>
        </w:rPr>
        <w:t xml:space="preserve">efers to the level of responsibility for the safety of others, either inherent in the job or to ensure the safety of the general public. </w:t>
      </w:r>
      <w:r w:rsidRPr="00384625">
        <w:rPr>
          <w:b/>
          <w:bCs/>
          <w:i/>
        </w:rPr>
        <w:t>(Does not include safety of subordinates).</w:t>
      </w:r>
    </w:p>
    <w:p w14:paraId="3E1475C8" w14:textId="77777777" w:rsidR="004A25BA" w:rsidRPr="00395C0B" w:rsidRDefault="004A25BA" w:rsidP="004A25BA">
      <w:pPr>
        <w:pStyle w:val="NoSpacing"/>
        <w:rPr>
          <w:bCs/>
        </w:rPr>
      </w:pPr>
    </w:p>
    <w:p w14:paraId="31F75033" w14:textId="77777777" w:rsidR="00F35B1B" w:rsidRDefault="009C1662" w:rsidP="004A25BA">
      <w:pPr>
        <w:pStyle w:val="NoSpacing"/>
        <w:rPr>
          <w:bCs/>
          <w:szCs w:val="22"/>
        </w:rPr>
      </w:pPr>
      <w:r w:rsidRPr="009C1662">
        <w:rPr>
          <w:bCs/>
          <w:szCs w:val="22"/>
        </w:rPr>
        <w:t>Requires considerable responsibility for the safety and health of others and/or continuous enforcement of the laws and standards of public health and safety.</w:t>
      </w:r>
    </w:p>
    <w:p w14:paraId="77CC867F" w14:textId="77777777" w:rsidR="003F0B22" w:rsidRPr="00395C0B" w:rsidRDefault="00B17968" w:rsidP="003F0B22">
      <w:pPr>
        <w:widowControl/>
        <w:spacing w:before="240" w:after="240"/>
        <w:jc w:val="both"/>
        <w:rPr>
          <w:rFonts w:ascii="Arial" w:hAnsi="Arial" w:cs="Arial"/>
          <w:b/>
          <w:szCs w:val="24"/>
          <w:u w:val="single"/>
        </w:rPr>
      </w:pPr>
      <w:r w:rsidRPr="00B17968">
        <w:rPr>
          <w:rFonts w:ascii="Arial" w:hAnsi="Arial" w:cs="Arial"/>
          <w:b/>
          <w:noProof/>
          <w:szCs w:val="24"/>
          <w:u w:val="single"/>
        </w:rPr>
        <mc:AlternateContent>
          <mc:Choice Requires="wps">
            <w:drawing>
              <wp:anchor distT="45720" distB="45720" distL="114300" distR="114300" simplePos="0" relativeHeight="251661312" behindDoc="0" locked="0" layoutInCell="1" allowOverlap="1" wp14:anchorId="5A4EACB2" wp14:editId="174413D0">
                <wp:simplePos x="0" y="0"/>
                <wp:positionH relativeFrom="margin">
                  <wp:align>left</wp:align>
                </wp:positionH>
                <wp:positionV relativeFrom="paragraph">
                  <wp:posOffset>441325</wp:posOffset>
                </wp:positionV>
                <wp:extent cx="5791200" cy="6762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76275"/>
                        </a:xfrm>
                        <a:prstGeom prst="rect">
                          <a:avLst/>
                        </a:prstGeom>
                        <a:solidFill>
                          <a:srgbClr val="FFFFFF"/>
                        </a:solidFill>
                        <a:ln w="9525">
                          <a:solidFill>
                            <a:srgbClr val="000000"/>
                          </a:solidFill>
                          <a:miter lim="800000"/>
                          <a:headEnd/>
                          <a:tailEnd/>
                        </a:ln>
                      </wps:spPr>
                      <wps:txbx>
                        <w:txbxContent>
                          <w:p w14:paraId="7B5CD769" w14:textId="77777777" w:rsidR="00B17968" w:rsidRPr="00B17968" w:rsidRDefault="00B17968" w:rsidP="00B17968">
                            <w:pPr>
                              <w:tabs>
                                <w:tab w:val="left" w:pos="-720"/>
                              </w:tabs>
                              <w:suppressAutoHyphens/>
                              <w:spacing w:after="240"/>
                              <w:jc w:val="both"/>
                              <w:rPr>
                                <w:rFonts w:ascii="Arial" w:eastAsia="Calibri" w:hAnsi="Arial" w:cs="Arial"/>
                                <w:bCs/>
                                <w:snapToGrid/>
                                <w:sz w:val="20"/>
                              </w:rPr>
                            </w:pPr>
                            <w:r w:rsidRPr="00B17968">
                              <w:rPr>
                                <w:rFonts w:ascii="Arial" w:eastAsia="Calibri" w:hAnsi="Arial" w:cs="Arial"/>
                                <w:bCs/>
                                <w:snapToGrid/>
                                <w:sz w:val="20"/>
                              </w:rPr>
                              <w:t xml:space="preserve">The preferred way to obtain the minimum knowledge, skills and abilities to perform the essential duties and responsibilities of this position are listed below. The City reserves the right to allow substitutions in the event that a candidate or incumbent exceeds requirements in one area but may be deficient in another. </w:t>
                            </w:r>
                          </w:p>
                          <w:p w14:paraId="33C0C7C3" w14:textId="77777777" w:rsidR="00B17968" w:rsidRDefault="00B17968" w:rsidP="00B17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4EACB2" id="_x0000_s1027" type="#_x0000_t202" style="position:absolute;left:0;text-align:left;margin-left:0;margin-top:34.75pt;width:456pt;height:53.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">
                <v:textbox>
                  <w:txbxContent>
                    <w:p w14:paraId="7B5CD769" w14:textId="77777777" w:rsidR="00B17968" w:rsidRPr="00B17968" w:rsidRDefault="00B17968" w:rsidP="00B17968">
                      <w:pPr>
                        <w:tabs>
                          <w:tab w:val="left" w:pos="-720"/>
                        </w:tabs>
                        <w:suppressAutoHyphens/>
                        <w:spacing w:after="240"/>
                        <w:jc w:val="both"/>
                        <w:rPr>
                          <w:rFonts w:ascii="Arial" w:eastAsia="Calibri" w:hAnsi="Arial" w:cs="Arial"/>
                          <w:bCs/>
                          <w:snapToGrid/>
                          <w:sz w:val="20"/>
                        </w:rPr>
                      </w:pPr>
                      <w:r w:rsidRPr="00B17968">
                        <w:rPr>
                          <w:rFonts w:ascii="Arial" w:eastAsia="Calibri" w:hAnsi="Arial" w:cs="Arial"/>
                          <w:bCs/>
                          <w:snapToGrid/>
                          <w:sz w:val="20"/>
                        </w:rPr>
                        <w:t xml:space="preserve">The preferred way to obtain the minimum knowledge, skills and abilities to perform the essential duties and responsibilities of this position are listed below. The City reserves the right to allow substitutions in the event that a candidate or incumbent exceeds requirements in one area but may be deficient in another. </w:t>
                      </w:r>
                    </w:p>
                    <w:p w14:paraId="33C0C7C3" w14:textId="77777777" w:rsidR="00B17968" w:rsidRDefault="00B17968" w:rsidP="00B17968"/>
                  </w:txbxContent>
                </v:textbox>
                <w10:wrap type="square" anchorx="margin"/>
              </v:shape>
            </w:pict>
          </mc:Fallback>
        </mc:AlternateContent>
      </w:r>
      <w:r w:rsidR="003F0B22" w:rsidRPr="00395C0B">
        <w:rPr>
          <w:rFonts w:ascii="Arial" w:hAnsi="Arial" w:cs="Arial"/>
          <w:b/>
          <w:szCs w:val="24"/>
          <w:u w:val="single"/>
        </w:rPr>
        <w:t>Minimum Education and Experience</w:t>
      </w:r>
      <w:r w:rsidR="00D36C1F">
        <w:rPr>
          <w:rFonts w:ascii="Arial" w:hAnsi="Arial" w:cs="Arial"/>
          <w:b/>
          <w:szCs w:val="24"/>
          <w:u w:val="single"/>
        </w:rPr>
        <w:t xml:space="preserve"> Requirements:</w:t>
      </w:r>
    </w:p>
    <w:p w14:paraId="7C50AB65" w14:textId="77777777" w:rsidR="00F34F94" w:rsidRDefault="009C1662" w:rsidP="003F0B22">
      <w:pPr>
        <w:tabs>
          <w:tab w:val="left" w:pos="-720"/>
        </w:tabs>
        <w:suppressAutoHyphens/>
        <w:spacing w:after="240"/>
        <w:jc w:val="both"/>
        <w:rPr>
          <w:rFonts w:ascii="Arial" w:eastAsia="Calibri" w:hAnsi="Arial" w:cs="Arial"/>
          <w:bCs/>
          <w:snapToGrid/>
          <w:szCs w:val="24"/>
        </w:rPr>
      </w:pPr>
      <w:r w:rsidRPr="009C1662">
        <w:rPr>
          <w:rFonts w:ascii="Arial" w:eastAsia="Calibri" w:hAnsi="Arial" w:cs="Arial"/>
          <w:bCs/>
          <w:snapToGrid/>
          <w:szCs w:val="22"/>
        </w:rPr>
        <w:t xml:space="preserve">Requires High School graduation or GED equivalent supplemented by specialized courses/training equivalent to completion of one year of college in </w:t>
      </w:r>
      <w:r w:rsidR="00F34F94">
        <w:rPr>
          <w:rFonts w:ascii="Arial" w:eastAsia="Calibri" w:hAnsi="Arial" w:cs="Arial"/>
          <w:bCs/>
          <w:snapToGrid/>
          <w:szCs w:val="22"/>
        </w:rPr>
        <w:t xml:space="preserve">fire science </w:t>
      </w:r>
      <w:r w:rsidR="00F34F94">
        <w:rPr>
          <w:rFonts w:ascii="Arial" w:eastAsia="Calibri" w:hAnsi="Arial" w:cs="Arial"/>
          <w:bCs/>
          <w:snapToGrid/>
          <w:szCs w:val="24"/>
        </w:rPr>
        <w:t>or closely related field.</w:t>
      </w:r>
    </w:p>
    <w:p w14:paraId="3DCC4C3C" w14:textId="77777777" w:rsidR="003F0B22" w:rsidRDefault="009C1662" w:rsidP="003F0B22">
      <w:pPr>
        <w:tabs>
          <w:tab w:val="left" w:pos="-720"/>
        </w:tabs>
        <w:suppressAutoHyphens/>
        <w:spacing w:after="240"/>
        <w:jc w:val="both"/>
        <w:rPr>
          <w:rFonts w:ascii="Arial" w:eastAsia="Calibri" w:hAnsi="Arial" w:cs="Arial"/>
          <w:bCs/>
          <w:snapToGrid/>
          <w:szCs w:val="24"/>
        </w:rPr>
      </w:pPr>
      <w:r w:rsidRPr="009C1662">
        <w:rPr>
          <w:rFonts w:ascii="Arial" w:eastAsia="Calibri" w:hAnsi="Arial" w:cs="Arial"/>
          <w:bCs/>
          <w:snapToGrid/>
          <w:szCs w:val="22"/>
        </w:rPr>
        <w:t>Requires one year</w:t>
      </w:r>
      <w:r w:rsidR="00F34F94">
        <w:rPr>
          <w:rFonts w:ascii="Arial" w:eastAsia="Calibri" w:hAnsi="Arial" w:cs="Arial"/>
          <w:bCs/>
          <w:snapToGrid/>
          <w:szCs w:val="22"/>
        </w:rPr>
        <w:t xml:space="preserve"> firefighting, investigation, </w:t>
      </w:r>
      <w:r w:rsidR="00D11F3A">
        <w:rPr>
          <w:rFonts w:ascii="Arial" w:eastAsia="Calibri" w:hAnsi="Arial" w:cs="Arial"/>
          <w:bCs/>
          <w:snapToGrid/>
          <w:szCs w:val="24"/>
        </w:rPr>
        <w:t>or closely related experience.</w:t>
      </w:r>
    </w:p>
    <w:p w14:paraId="61956E17" w14:textId="77777777" w:rsidR="00E713F2" w:rsidRDefault="00E713F2" w:rsidP="00E713F2">
      <w:pPr>
        <w:tabs>
          <w:tab w:val="left" w:pos="-720"/>
        </w:tabs>
        <w:suppressAutoHyphens/>
        <w:spacing w:after="240"/>
        <w:jc w:val="both"/>
        <w:rPr>
          <w:rFonts w:ascii="Arial" w:eastAsia="Calibri" w:hAnsi="Arial" w:cs="Arial"/>
          <w:b/>
          <w:bCs/>
          <w:snapToGrid/>
          <w:szCs w:val="24"/>
          <w:u w:val="single"/>
        </w:rPr>
      </w:pPr>
      <w:r w:rsidRPr="00E713F2">
        <w:rPr>
          <w:rFonts w:ascii="Arial" w:eastAsia="Calibri" w:hAnsi="Arial" w:cs="Arial"/>
          <w:b/>
          <w:bCs/>
          <w:snapToGrid/>
          <w:szCs w:val="24"/>
          <w:u w:val="single"/>
        </w:rPr>
        <w:t xml:space="preserve">Special Certifications </w:t>
      </w:r>
      <w:r>
        <w:rPr>
          <w:rFonts w:ascii="Arial" w:eastAsia="Calibri" w:hAnsi="Arial" w:cs="Arial"/>
          <w:b/>
          <w:bCs/>
          <w:snapToGrid/>
          <w:szCs w:val="24"/>
          <w:u w:val="single"/>
        </w:rPr>
        <w:t>a</w:t>
      </w:r>
      <w:r w:rsidRPr="00E713F2">
        <w:rPr>
          <w:rFonts w:ascii="Arial" w:eastAsia="Calibri" w:hAnsi="Arial" w:cs="Arial"/>
          <w:b/>
          <w:bCs/>
          <w:snapToGrid/>
          <w:szCs w:val="24"/>
          <w:u w:val="single"/>
        </w:rPr>
        <w:t>nd Licenses</w:t>
      </w:r>
      <w:r>
        <w:rPr>
          <w:rFonts w:ascii="Arial" w:eastAsia="Calibri" w:hAnsi="Arial" w:cs="Arial"/>
          <w:b/>
          <w:bCs/>
          <w:snapToGrid/>
          <w:szCs w:val="24"/>
          <w:u w:val="single"/>
        </w:rPr>
        <w:t>:</w:t>
      </w:r>
    </w:p>
    <w:p w14:paraId="3CAD4F75" w14:textId="77777777" w:rsidR="00940F16" w:rsidRPr="00940F16" w:rsidRDefault="00940F16" w:rsidP="00940F16">
      <w:pPr>
        <w:pStyle w:val="NoSpacing"/>
        <w:rPr>
          <w:bCs/>
        </w:rPr>
      </w:pPr>
      <w:r w:rsidRPr="00940F16">
        <w:rPr>
          <w:bCs/>
        </w:rPr>
        <w:t>TCOLE Peace Officer Certification</w:t>
      </w:r>
    </w:p>
    <w:p w14:paraId="5FCE12F2" w14:textId="77777777" w:rsidR="00940F16" w:rsidRPr="00940F16" w:rsidRDefault="00940F16" w:rsidP="00940F16">
      <w:pPr>
        <w:pStyle w:val="NoSpacing"/>
        <w:rPr>
          <w:bCs/>
        </w:rPr>
      </w:pPr>
      <w:r w:rsidRPr="00940F16">
        <w:rPr>
          <w:bCs/>
        </w:rPr>
        <w:t>TCFP Fire Inspector Certification</w:t>
      </w:r>
    </w:p>
    <w:p w14:paraId="7FB9A6C7" w14:textId="77777777" w:rsidR="00940F16" w:rsidRPr="00940F16" w:rsidRDefault="00940F16" w:rsidP="00940F16">
      <w:pPr>
        <w:pStyle w:val="NoSpacing"/>
        <w:rPr>
          <w:bCs/>
        </w:rPr>
      </w:pPr>
      <w:r w:rsidRPr="00940F16">
        <w:rPr>
          <w:bCs/>
        </w:rPr>
        <w:t>TCFP Fire Investigator Certification</w:t>
      </w:r>
    </w:p>
    <w:p w14:paraId="10400A78" w14:textId="6CCBA2EC" w:rsidR="002C1D29" w:rsidRDefault="00940F16" w:rsidP="00940F16">
      <w:pPr>
        <w:pStyle w:val="NoSpacing"/>
        <w:rPr>
          <w:bCs/>
        </w:rPr>
      </w:pPr>
      <w:r w:rsidRPr="00940F16">
        <w:rPr>
          <w:bCs/>
        </w:rPr>
        <w:t>ICS 100, 200, 700, 800</w:t>
      </w:r>
    </w:p>
    <w:p w14:paraId="5B36262D" w14:textId="4B2F655A" w:rsidR="008B388B" w:rsidRDefault="008B388B" w:rsidP="00940F16">
      <w:pPr>
        <w:pStyle w:val="NoSpacing"/>
        <w:rPr>
          <w:bCs/>
        </w:rPr>
      </w:pPr>
      <w:r>
        <w:rPr>
          <w:bCs/>
        </w:rPr>
        <w:t>TCFP Basic Structural Fire Fighter</w:t>
      </w:r>
    </w:p>
    <w:p w14:paraId="745014DE" w14:textId="3CCC4912" w:rsidR="008B388B" w:rsidRPr="00940F16" w:rsidRDefault="008B388B" w:rsidP="00940F16">
      <w:pPr>
        <w:pStyle w:val="NoSpacing"/>
        <w:rPr>
          <w:bCs/>
        </w:rPr>
      </w:pPr>
      <w:r>
        <w:rPr>
          <w:bCs/>
        </w:rPr>
        <w:t>TXDSHS EMT-Basic</w:t>
      </w:r>
    </w:p>
    <w:p w14:paraId="03DE5FE9" w14:textId="77777777" w:rsidR="00940F16" w:rsidRDefault="00940F16" w:rsidP="004A25BA">
      <w:pPr>
        <w:pStyle w:val="NoSpacing"/>
        <w:rPr>
          <w:b/>
          <w:bCs/>
          <w:u w:val="single"/>
        </w:rPr>
      </w:pPr>
    </w:p>
    <w:p w14:paraId="0512179C" w14:textId="77777777" w:rsidR="00D73697" w:rsidRDefault="00D73697" w:rsidP="004A25BA">
      <w:pPr>
        <w:pStyle w:val="NoSpacing"/>
        <w:rPr>
          <w:bCs/>
        </w:rPr>
      </w:pPr>
      <w:r>
        <w:rPr>
          <w:b/>
          <w:bCs/>
          <w:u w:val="single"/>
        </w:rPr>
        <w:t>Americans with Disabilities Act Compliance</w:t>
      </w:r>
    </w:p>
    <w:p w14:paraId="2220645C" w14:textId="77777777" w:rsidR="00D73697" w:rsidRDefault="00D73697" w:rsidP="004A25BA">
      <w:pPr>
        <w:pStyle w:val="NoSpacing"/>
        <w:rPr>
          <w:bCs/>
        </w:rPr>
      </w:pPr>
    </w:p>
    <w:p w14:paraId="4FB6E919" w14:textId="77777777" w:rsidR="00D73697" w:rsidRDefault="00D73697" w:rsidP="004A25BA">
      <w:pPr>
        <w:pStyle w:val="NoSpacing"/>
        <w:rPr>
          <w:bCs/>
        </w:rPr>
      </w:pPr>
      <w:r w:rsidRPr="00D73697">
        <w:rPr>
          <w:bCs/>
        </w:rPr>
        <w:t xml:space="preserve">The </w:t>
      </w:r>
      <w:r w:rsidR="002C1D29">
        <w:rPr>
          <w:bCs/>
        </w:rPr>
        <w:t>City of Pearland, TX</w:t>
      </w:r>
      <w:r w:rsidRPr="00D73697">
        <w:rPr>
          <w:bCs/>
        </w:rPr>
        <w:t xml:space="preserve"> is an Equal Opportunity Employer.  </w:t>
      </w:r>
      <w:r w:rsidR="002C1D29">
        <w:rPr>
          <w:bCs/>
        </w:rPr>
        <w:t xml:space="preserve">The </w:t>
      </w:r>
      <w:r w:rsidRPr="00D73697">
        <w:rPr>
          <w:bCs/>
        </w:rPr>
        <w:t xml:space="preserve">ADA requires the </w:t>
      </w:r>
      <w:r w:rsidR="002C1D29">
        <w:rPr>
          <w:bCs/>
        </w:rPr>
        <w:t>City of Pearland, TX</w:t>
      </w:r>
      <w:r w:rsidR="00E713F2">
        <w:rPr>
          <w:bCs/>
        </w:rPr>
        <w:t xml:space="preserve"> </w:t>
      </w:r>
      <w:r w:rsidRPr="00D73697">
        <w:rPr>
          <w:bCs/>
        </w:rPr>
        <w:t xml:space="preserve">to provide </w:t>
      </w:r>
      <w:r w:rsidR="00EF543A">
        <w:rPr>
          <w:bCs/>
        </w:rPr>
        <w:t>reasonable</w:t>
      </w:r>
      <w:r w:rsidRPr="00D73697">
        <w:rPr>
          <w:bCs/>
        </w:rPr>
        <w:t xml:space="preserve"> accommodations to qualified persons with disabilities. Prospective and current employees are encouraged to discuss ADA accommodations with management.</w:t>
      </w:r>
    </w:p>
    <w:p w14:paraId="37194F75" w14:textId="77777777" w:rsidR="0041047D" w:rsidRDefault="0041047D" w:rsidP="004A25BA">
      <w:pPr>
        <w:pStyle w:val="NoSpacing"/>
        <w:rPr>
          <w:bCs/>
        </w:rPr>
      </w:pPr>
    </w:p>
    <w:p w14:paraId="6109FA24" w14:textId="77777777" w:rsidR="0041047D" w:rsidRPr="002C5606" w:rsidRDefault="0041047D" w:rsidP="0041047D">
      <w:pPr>
        <w:pStyle w:val="NoSpacing"/>
        <w:rPr>
          <w:b/>
          <w:bCs/>
          <w:u w:val="single"/>
        </w:rPr>
      </w:pPr>
      <w:r w:rsidRPr="002C5606">
        <w:rPr>
          <w:b/>
          <w:bCs/>
          <w:u w:val="single"/>
        </w:rPr>
        <w:t>Emergency Management Responsibilities</w:t>
      </w:r>
    </w:p>
    <w:p w14:paraId="56CE3196" w14:textId="77777777" w:rsidR="0041047D" w:rsidRDefault="0041047D" w:rsidP="0041047D">
      <w:pPr>
        <w:pStyle w:val="NoSpacing"/>
        <w:rPr>
          <w:bCs/>
        </w:rPr>
      </w:pPr>
    </w:p>
    <w:p w14:paraId="3F5120A8" w14:textId="77777777" w:rsidR="00427B13" w:rsidRDefault="00427B13" w:rsidP="00C95A81">
      <w:pPr>
        <w:jc w:val="both"/>
        <w:rPr>
          <w:rFonts w:ascii="Arial" w:hAnsi="Arial" w:cs="Arial"/>
          <w:szCs w:val="24"/>
        </w:rPr>
      </w:pPr>
      <w:r w:rsidRPr="00096138">
        <w:rPr>
          <w:rFonts w:ascii="Arial" w:hAnsi="Arial" w:cs="Arial"/>
          <w:szCs w:val="24"/>
        </w:rPr>
        <w:t>During emergency conditions, all City employees are subject to being called to work in the event of a disaster, such as a hurricane, or other emergency situation and are expected to perform emergency service duties, as assigned.</w:t>
      </w:r>
    </w:p>
    <w:p w14:paraId="265EACB7" w14:textId="77777777" w:rsidR="00427B13" w:rsidRDefault="00427B13" w:rsidP="0041047D">
      <w:pPr>
        <w:rPr>
          <w:rFonts w:ascii="Arial" w:hAnsi="Arial" w:cs="Arial"/>
          <w:szCs w:val="24"/>
        </w:rPr>
      </w:pPr>
    </w:p>
    <w:p w14:paraId="1914C099" w14:textId="77777777" w:rsidR="0041047D" w:rsidRPr="002C5606" w:rsidRDefault="0041047D" w:rsidP="0041047D">
      <w:pPr>
        <w:pStyle w:val="NoSpacing"/>
        <w:rPr>
          <w:b/>
          <w:bCs/>
          <w:u w:val="single"/>
        </w:rPr>
      </w:pPr>
      <w:r>
        <w:rPr>
          <w:b/>
          <w:bCs/>
          <w:u w:val="single"/>
        </w:rPr>
        <w:t>Organization</w:t>
      </w:r>
      <w:r w:rsidRPr="002C5606">
        <w:rPr>
          <w:b/>
          <w:bCs/>
          <w:u w:val="single"/>
        </w:rPr>
        <w:t xml:space="preserve">-wide Employee </w:t>
      </w:r>
      <w:r>
        <w:rPr>
          <w:b/>
          <w:bCs/>
          <w:u w:val="single"/>
        </w:rPr>
        <w:t>R</w:t>
      </w:r>
      <w:r w:rsidRPr="002C5606">
        <w:rPr>
          <w:b/>
          <w:bCs/>
          <w:u w:val="single"/>
        </w:rPr>
        <w:t>esponsibilities</w:t>
      </w:r>
    </w:p>
    <w:p w14:paraId="4C2D786F" w14:textId="77777777" w:rsidR="0041047D" w:rsidRDefault="0041047D" w:rsidP="0041047D">
      <w:pPr>
        <w:pStyle w:val="NoSpacing"/>
        <w:rPr>
          <w:rFonts w:ascii="Verdana" w:hAnsi="Verdana"/>
          <w:color w:val="000000"/>
          <w:sz w:val="20"/>
          <w:szCs w:val="20"/>
        </w:rPr>
      </w:pPr>
    </w:p>
    <w:p w14:paraId="077225C6" w14:textId="77777777" w:rsidR="0041047D" w:rsidRPr="002C5606" w:rsidRDefault="0041047D" w:rsidP="0041047D">
      <w:pPr>
        <w:pStyle w:val="NoSpacing"/>
        <w:rPr>
          <w:color w:val="000000"/>
        </w:rPr>
      </w:pPr>
      <w:r>
        <w:rPr>
          <w:color w:val="000000"/>
        </w:rPr>
        <w:t>All City of Pearland employees must</w:t>
      </w:r>
      <w:r w:rsidRPr="002C5606">
        <w:rPr>
          <w:color w:val="000000"/>
        </w:rPr>
        <w:t xml:space="preserve"> serve the public and fellow employees with honesty and integrity in full accord with the letter and spirit of </w:t>
      </w:r>
      <w:r>
        <w:rPr>
          <w:color w:val="000000"/>
        </w:rPr>
        <w:t>the City of Pearland’s</w:t>
      </w:r>
      <w:r w:rsidRPr="002C5606">
        <w:rPr>
          <w:color w:val="000000"/>
        </w:rPr>
        <w:t xml:space="preserve"> Ethics and Conflict of Interest policies. </w:t>
      </w:r>
    </w:p>
    <w:p w14:paraId="411FE28A" w14:textId="77777777" w:rsidR="0041047D" w:rsidRPr="002C5606" w:rsidRDefault="0041047D" w:rsidP="0041047D">
      <w:pPr>
        <w:pStyle w:val="NoSpacing"/>
        <w:rPr>
          <w:bCs/>
        </w:rPr>
      </w:pPr>
      <w:r w:rsidRPr="002C5606">
        <w:rPr>
          <w:color w:val="000000"/>
        </w:rPr>
        <w:br/>
      </w:r>
      <w:r>
        <w:rPr>
          <w:color w:val="000000"/>
        </w:rPr>
        <w:t>All employees must</w:t>
      </w:r>
      <w:r w:rsidRPr="002C5606">
        <w:rPr>
          <w:color w:val="000000"/>
        </w:rPr>
        <w:t xml:space="preserve"> establish and maintain effective working relationships with the general public, co-workers, elected and appointed officials and members of diverse cultural and linguistic backgrounds, regardless of race, color, religion, gender, national origin, age, marital status, political affiliation, familial status, disability, sexual orientation, pregnancy, or gender identity and expression.</w:t>
      </w:r>
    </w:p>
    <w:p w14:paraId="7F429827" w14:textId="77777777" w:rsidR="0041047D" w:rsidRDefault="0041047D" w:rsidP="004A25BA">
      <w:pPr>
        <w:pStyle w:val="NoSpacing"/>
        <w:rPr>
          <w:bCs/>
        </w:rPr>
      </w:pPr>
    </w:p>
    <w:p w14:paraId="38D41012" w14:textId="77777777" w:rsidR="00C425DA" w:rsidRPr="00C425DA" w:rsidRDefault="00C425DA" w:rsidP="00C95A81">
      <w:pPr>
        <w:autoSpaceDE w:val="0"/>
        <w:autoSpaceDN w:val="0"/>
        <w:jc w:val="both"/>
        <w:rPr>
          <w:rFonts w:ascii="Arial" w:hAnsi="Arial" w:cs="Arial"/>
        </w:rPr>
      </w:pPr>
      <w:r w:rsidRPr="00C425DA">
        <w:rPr>
          <w:rFonts w:ascii="Arial" w:hAnsi="Arial" w:cs="Arial"/>
          <w:szCs w:val="24"/>
        </w:rPr>
        <w:t xml:space="preserve">To </w:t>
      </w:r>
      <w:r>
        <w:rPr>
          <w:rFonts w:ascii="Arial" w:hAnsi="Arial" w:cs="Arial"/>
          <w:szCs w:val="24"/>
        </w:rPr>
        <w:t xml:space="preserve">optimize </w:t>
      </w:r>
      <w:r w:rsidRPr="00C425DA">
        <w:rPr>
          <w:rFonts w:ascii="Arial" w:hAnsi="Arial" w:cs="Arial"/>
          <w:szCs w:val="24"/>
        </w:rPr>
        <w:t xml:space="preserve">performance </w:t>
      </w:r>
      <w:r>
        <w:rPr>
          <w:rFonts w:ascii="Arial" w:hAnsi="Arial" w:cs="Arial"/>
          <w:szCs w:val="24"/>
        </w:rPr>
        <w:t xml:space="preserve">of the </w:t>
      </w:r>
      <w:r w:rsidRPr="00C425DA">
        <w:rPr>
          <w:rFonts w:ascii="Arial" w:hAnsi="Arial" w:cs="Arial"/>
          <w:szCs w:val="24"/>
        </w:rPr>
        <w:t xml:space="preserve">organization </w:t>
      </w:r>
      <w:r>
        <w:rPr>
          <w:rFonts w:ascii="Arial" w:hAnsi="Arial" w:cs="Arial"/>
          <w:szCs w:val="24"/>
        </w:rPr>
        <w:t>City of Pearland employees are expected to use m</w:t>
      </w:r>
      <w:r w:rsidRPr="00C425DA">
        <w:rPr>
          <w:rFonts w:ascii="Arial" w:hAnsi="Arial" w:cs="Arial"/>
        </w:rPr>
        <w:t xml:space="preserve">ulti-directional communication </w:t>
      </w:r>
      <w:r>
        <w:rPr>
          <w:rFonts w:ascii="Arial" w:hAnsi="Arial" w:cs="Arial"/>
        </w:rPr>
        <w:t>(</w:t>
      </w:r>
      <w:r w:rsidRPr="00C425DA">
        <w:rPr>
          <w:rFonts w:ascii="Arial" w:hAnsi="Arial" w:cs="Arial"/>
        </w:rPr>
        <w:t>top to bottom, bottom</w:t>
      </w:r>
      <w:r>
        <w:rPr>
          <w:rFonts w:ascii="Arial" w:hAnsi="Arial" w:cs="Arial"/>
        </w:rPr>
        <w:t xml:space="preserve"> to top, and across peer groups), use </w:t>
      </w:r>
      <w:r w:rsidRPr="00C425DA">
        <w:rPr>
          <w:rFonts w:ascii="Arial" w:hAnsi="Arial" w:cs="Arial"/>
        </w:rPr>
        <w:t>cross-functional teams to promote a greater understanding of the organization by employees at all levels</w:t>
      </w:r>
      <w:r>
        <w:rPr>
          <w:rFonts w:ascii="Arial" w:hAnsi="Arial" w:cs="Arial"/>
        </w:rPr>
        <w:t>, create to a c</w:t>
      </w:r>
      <w:r w:rsidRPr="00C425DA">
        <w:rPr>
          <w:rFonts w:ascii="Arial" w:hAnsi="Arial" w:cs="Arial"/>
        </w:rPr>
        <w:t xml:space="preserve">ulture of continuous learning that encourages and supports </w:t>
      </w:r>
      <w:r>
        <w:rPr>
          <w:rFonts w:ascii="Arial" w:hAnsi="Arial" w:cs="Arial"/>
        </w:rPr>
        <w:t>employee development and growth, embrace</w:t>
      </w:r>
      <w:r w:rsidRPr="00C425DA">
        <w:rPr>
          <w:rFonts w:ascii="Arial" w:hAnsi="Arial" w:cs="Arial"/>
        </w:rPr>
        <w:t xml:space="preserve"> technology with a focus on </w:t>
      </w:r>
      <w:r>
        <w:rPr>
          <w:rFonts w:ascii="Arial" w:hAnsi="Arial" w:cs="Arial"/>
        </w:rPr>
        <w:t>improving service delivery, productivity and connectivity, and c</w:t>
      </w:r>
      <w:r w:rsidRPr="00C425DA">
        <w:rPr>
          <w:rFonts w:ascii="Arial" w:hAnsi="Arial" w:cs="Arial"/>
        </w:rPr>
        <w:t>reat</w:t>
      </w:r>
      <w:r>
        <w:rPr>
          <w:rFonts w:ascii="Arial" w:hAnsi="Arial" w:cs="Arial"/>
        </w:rPr>
        <w:t>e</w:t>
      </w:r>
      <w:r w:rsidRPr="00C425DA">
        <w:rPr>
          <w:rFonts w:ascii="Arial" w:hAnsi="Arial" w:cs="Arial"/>
        </w:rPr>
        <w:t xml:space="preserve"> an environment where innovation is supported and encouraged.</w:t>
      </w:r>
    </w:p>
    <w:p w14:paraId="3A795EC7" w14:textId="77777777" w:rsidR="00C425DA" w:rsidRPr="00C425DA" w:rsidRDefault="00C425DA" w:rsidP="004A25BA">
      <w:pPr>
        <w:pStyle w:val="NoSpacing"/>
        <w:rPr>
          <w:bCs/>
        </w:rPr>
      </w:pPr>
    </w:p>
    <w:p w14:paraId="5D35C2C5" w14:textId="77777777" w:rsidR="0041047D" w:rsidRPr="00C425DA" w:rsidRDefault="0041047D" w:rsidP="004A25BA">
      <w:pPr>
        <w:pStyle w:val="NoSpacing"/>
        <w:rPr>
          <w:bCs/>
        </w:rPr>
      </w:pPr>
    </w:p>
    <w:sectPr w:rsidR="0041047D" w:rsidRPr="00C425DA" w:rsidSect="00C95A81">
      <w:headerReference w:type="default" r:id="rId7"/>
      <w:footerReference w:type="default" r:id="rId8"/>
      <w:footerReference w:type="first" r:id="rId9"/>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CFD8C" w14:textId="77777777" w:rsidR="00DC74EE" w:rsidRDefault="00DC74EE">
      <w:pPr>
        <w:spacing w:line="20" w:lineRule="exact"/>
      </w:pPr>
    </w:p>
  </w:endnote>
  <w:endnote w:type="continuationSeparator" w:id="0">
    <w:p w14:paraId="3B5218B5" w14:textId="77777777" w:rsidR="00DC74EE" w:rsidRDefault="00DC74EE">
      <w:r>
        <w:t xml:space="preserve"> </w:t>
      </w:r>
    </w:p>
  </w:endnote>
  <w:endnote w:type="continuationNotice" w:id="1">
    <w:p w14:paraId="0080D23D" w14:textId="77777777" w:rsidR="00DC74EE" w:rsidRDefault="00DC74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1356" w14:textId="77777777" w:rsidR="002E33EB" w:rsidRDefault="006F40BB">
    <w:pPr>
      <w:widowControl/>
      <w:tabs>
        <w:tab w:val="center" w:pos="4320"/>
        <w:tab w:val="right" w:pos="8640"/>
      </w:tabs>
      <w:jc w:val="right"/>
      <w:rPr>
        <w:rFonts w:ascii="Times New Roman" w:hAnsi="Times New Roman"/>
        <w:snapToGrid/>
        <w:sz w:val="8"/>
      </w:rPr>
    </w:pPr>
    <w:r>
      <w:rPr>
        <w:noProof/>
      </w:rPr>
      <w:drawing>
        <wp:anchor distT="0" distB="0" distL="114300" distR="114300" simplePos="0" relativeHeight="251660288" behindDoc="1" locked="0" layoutInCell="1" allowOverlap="1" wp14:anchorId="082A1402" wp14:editId="514E51EA">
          <wp:simplePos x="0" y="0"/>
          <wp:positionH relativeFrom="column">
            <wp:posOffset>-571500</wp:posOffset>
          </wp:positionH>
          <wp:positionV relativeFrom="paragraph">
            <wp:posOffset>70485</wp:posOffset>
          </wp:positionV>
          <wp:extent cx="632460" cy="662940"/>
          <wp:effectExtent l="0" t="0" r="0" b="3810"/>
          <wp:wrapNone/>
          <wp:docPr id="9" name="Picture 9" descr="MAG Logo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 Logo C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62940"/>
                  </a:xfrm>
                  <a:prstGeom prst="rect">
                    <a:avLst/>
                  </a:prstGeom>
                  <a:noFill/>
                </pic:spPr>
              </pic:pic>
            </a:graphicData>
          </a:graphic>
          <wp14:sizeRelH relativeFrom="page">
            <wp14:pctWidth>0</wp14:pctWidth>
          </wp14:sizeRelH>
          <wp14:sizeRelV relativeFrom="page">
            <wp14:pctHeight>0</wp14:pctHeight>
          </wp14:sizeRelV>
        </wp:anchor>
      </w:drawing>
    </w:r>
  </w:p>
  <w:p w14:paraId="59BC8E0D" w14:textId="77777777" w:rsidR="00DB5D41" w:rsidRDefault="00766083" w:rsidP="00310FF0">
    <w:pPr>
      <w:pStyle w:val="Footer"/>
      <w:ind w:right="360"/>
      <w:jc w:val="center"/>
      <w:rPr>
        <w:noProof/>
        <w:snapToGrid/>
      </w:rPr>
    </w:pPr>
    <w:r>
      <w:rPr>
        <w:noProof/>
        <w:snapToGrid/>
      </w:rPr>
      <w:tab/>
    </w:r>
  </w:p>
  <w:p w14:paraId="31A27153" w14:textId="77777777" w:rsidR="002E33EB" w:rsidRPr="00DB5D41" w:rsidRDefault="00DB5D41" w:rsidP="00310FF0">
    <w:pPr>
      <w:pStyle w:val="Footer"/>
      <w:ind w:right="360"/>
      <w:jc w:val="center"/>
      <w:rPr>
        <w:rFonts w:ascii="Arial" w:hAnsi="Arial" w:cs="Arial"/>
      </w:rPr>
    </w:pPr>
    <w:r>
      <w:rPr>
        <w:noProof/>
        <w:snapToGrid/>
      </w:rPr>
      <w:tab/>
    </w:r>
  </w:p>
  <w:p w14:paraId="3FE24682" w14:textId="77777777" w:rsidR="002E33EB" w:rsidRPr="00DB5D41" w:rsidRDefault="00DC60AE" w:rsidP="002C1D29">
    <w:pPr>
      <w:widowControl/>
      <w:tabs>
        <w:tab w:val="center" w:pos="4320"/>
        <w:tab w:val="right" w:pos="9000"/>
      </w:tabs>
      <w:rPr>
        <w:rFonts w:ascii="Arial" w:hAnsi="Arial" w:cs="Arial"/>
        <w:sz w:val="20"/>
      </w:rPr>
    </w:pPr>
    <w:r>
      <w:rPr>
        <w:rFonts w:ascii="Arial" w:hAnsi="Arial" w:cs="Arial"/>
        <w:snapToGrid/>
        <w:sz w:val="20"/>
      </w:rPr>
      <w:t xml:space="preserve">    </w:t>
    </w:r>
    <w:r w:rsidR="002C1D29">
      <w:rPr>
        <w:rFonts w:ascii="Arial" w:hAnsi="Arial" w:cs="Arial"/>
        <w:snapToGrid/>
        <w:sz w:val="20"/>
      </w:rPr>
      <w:t xml:space="preserve"> © 201</w:t>
    </w:r>
    <w:r w:rsidR="004B7C8D">
      <w:rPr>
        <w:rFonts w:ascii="Arial" w:hAnsi="Arial" w:cs="Arial"/>
        <w:snapToGrid/>
        <w:sz w:val="20"/>
      </w:rPr>
      <w:t>7</w:t>
    </w:r>
    <w:r w:rsidR="002C1D29">
      <w:rPr>
        <w:rFonts w:ascii="Arial" w:hAnsi="Arial" w:cs="Arial"/>
        <w:snapToGrid/>
        <w:sz w:val="20"/>
      </w:rPr>
      <w:tab/>
    </w:r>
    <w:r w:rsidR="002C1D29">
      <w:rPr>
        <w:rFonts w:ascii="Arial" w:hAnsi="Arial" w:cs="Arial"/>
        <w:snapToGrid/>
        <w:sz w:val="20"/>
      </w:rPr>
      <w:tab/>
    </w:r>
    <w:r w:rsidR="002E33EB" w:rsidRPr="00DB5D41">
      <w:rPr>
        <w:rFonts w:ascii="Arial" w:hAnsi="Arial" w:cs="Arial"/>
        <w:snapToGrid/>
        <w:sz w:val="20"/>
      </w:rPr>
      <w:t xml:space="preserve">Page </w:t>
    </w:r>
    <w:r w:rsidR="005960EF" w:rsidRPr="00DB5D41">
      <w:rPr>
        <w:rFonts w:ascii="Arial" w:hAnsi="Arial" w:cs="Arial"/>
        <w:snapToGrid/>
        <w:sz w:val="20"/>
      </w:rPr>
      <w:fldChar w:fldCharType="begin"/>
    </w:r>
    <w:r w:rsidR="002E33EB" w:rsidRPr="00DB5D41">
      <w:rPr>
        <w:rFonts w:ascii="Arial" w:hAnsi="Arial" w:cs="Arial"/>
        <w:snapToGrid/>
        <w:sz w:val="20"/>
      </w:rPr>
      <w:instrText xml:space="preserve"> PAGE </w:instrText>
    </w:r>
    <w:r w:rsidR="005960EF" w:rsidRPr="00DB5D41">
      <w:rPr>
        <w:rFonts w:ascii="Arial" w:hAnsi="Arial" w:cs="Arial"/>
        <w:snapToGrid/>
        <w:sz w:val="20"/>
      </w:rPr>
      <w:fldChar w:fldCharType="separate"/>
    </w:r>
    <w:r w:rsidR="008A4418">
      <w:rPr>
        <w:rFonts w:ascii="Arial" w:hAnsi="Arial" w:cs="Arial"/>
        <w:noProof/>
        <w:snapToGrid/>
        <w:sz w:val="20"/>
      </w:rPr>
      <w:t>2</w:t>
    </w:r>
    <w:r w:rsidR="005960EF" w:rsidRPr="00DB5D41">
      <w:rPr>
        <w:rFonts w:ascii="Arial" w:hAnsi="Arial" w:cs="Arial"/>
        <w:snapToGrid/>
        <w:sz w:val="20"/>
      </w:rPr>
      <w:fldChar w:fldCharType="end"/>
    </w:r>
    <w:r w:rsidR="002E33EB" w:rsidRPr="00DB5D41">
      <w:rPr>
        <w:rFonts w:ascii="Arial" w:hAnsi="Arial" w:cs="Arial"/>
        <w:snapToGrid/>
        <w:sz w:val="20"/>
      </w:rPr>
      <w:t xml:space="preserve"> of </w:t>
    </w:r>
    <w:r w:rsidR="005960EF" w:rsidRPr="00DB5D41">
      <w:rPr>
        <w:rFonts w:ascii="Arial" w:hAnsi="Arial" w:cs="Arial"/>
        <w:snapToGrid/>
        <w:sz w:val="20"/>
      </w:rPr>
      <w:fldChar w:fldCharType="begin"/>
    </w:r>
    <w:r w:rsidR="002E33EB" w:rsidRPr="00DB5D41">
      <w:rPr>
        <w:rFonts w:ascii="Arial" w:hAnsi="Arial" w:cs="Arial"/>
        <w:snapToGrid/>
        <w:sz w:val="20"/>
      </w:rPr>
      <w:instrText xml:space="preserve"> NUMPAGES </w:instrText>
    </w:r>
    <w:r w:rsidR="005960EF" w:rsidRPr="00DB5D41">
      <w:rPr>
        <w:rFonts w:ascii="Arial" w:hAnsi="Arial" w:cs="Arial"/>
        <w:snapToGrid/>
        <w:sz w:val="20"/>
      </w:rPr>
      <w:fldChar w:fldCharType="separate"/>
    </w:r>
    <w:r w:rsidR="008A4418">
      <w:rPr>
        <w:rFonts w:ascii="Arial" w:hAnsi="Arial" w:cs="Arial"/>
        <w:noProof/>
        <w:snapToGrid/>
        <w:sz w:val="20"/>
      </w:rPr>
      <w:t>5</w:t>
    </w:r>
    <w:r w:rsidR="005960EF" w:rsidRPr="00DB5D41">
      <w:rPr>
        <w:rFonts w:ascii="Arial" w:hAnsi="Arial" w:cs="Arial"/>
        <w:snapToGrid/>
        <w:sz w:val="20"/>
      </w:rPr>
      <w:fldChar w:fldCharType="end"/>
    </w:r>
    <w:r w:rsidR="002E33EB" w:rsidRPr="00DB5D41">
      <w:rP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605C" w14:textId="77777777" w:rsidR="002E33EB" w:rsidRDefault="002E33EB">
    <w:pPr>
      <w:widowControl/>
      <w:tabs>
        <w:tab w:val="center" w:pos="4320"/>
        <w:tab w:val="right" w:pos="8640"/>
      </w:tabs>
      <w:jc w:val="right"/>
      <w:rPr>
        <w:rFonts w:ascii="Times New Roman" w:hAnsi="Times New Roman"/>
        <w:snapToGrid/>
        <w:sz w:val="8"/>
      </w:rPr>
    </w:pPr>
  </w:p>
  <w:p w14:paraId="2F5471F4" w14:textId="77777777" w:rsidR="002E33EB" w:rsidRDefault="006F40BB">
    <w:pPr>
      <w:widowControl/>
      <w:tabs>
        <w:tab w:val="center" w:pos="4320"/>
        <w:tab w:val="right" w:pos="8640"/>
      </w:tabs>
      <w:jc w:val="right"/>
      <w:rPr>
        <w:rFonts w:ascii="Times New Roman" w:hAnsi="Times New Roman"/>
        <w:snapToGrid/>
      </w:rPr>
    </w:pPr>
    <w:r>
      <w:rPr>
        <w:rFonts w:ascii="Times New Roman" w:hAnsi="Times New Roman"/>
        <w:noProof/>
        <w:snapToGrid/>
      </w:rPr>
      <w:drawing>
        <wp:inline distT="0" distB="0" distL="0" distR="0" wp14:anchorId="44A96466" wp14:editId="317D6BE1">
          <wp:extent cx="476250" cy="447675"/>
          <wp:effectExtent l="0" t="0" r="0" b="9525"/>
          <wp:docPr id="1" name="Picture 1"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p>
  <w:p w14:paraId="55A470E3" w14:textId="77777777" w:rsidR="002E33EB" w:rsidRDefault="002E33EB">
    <w:pPr>
      <w:widowControl/>
      <w:tabs>
        <w:tab w:val="center" w:pos="4320"/>
        <w:tab w:val="right" w:pos="9000"/>
      </w:tabs>
      <w:rPr>
        <w:rFonts w:ascii="Franklin Gothic Medium" w:hAnsi="Franklin Gothic Medium"/>
        <w:b/>
        <w:snapToGrid/>
        <w:sz w:val="20"/>
      </w:rPr>
    </w:pPr>
    <w:r>
      <w:rPr>
        <w:rFonts w:ascii="Franklin Gothic Medium" w:hAnsi="Franklin Gothic Medium"/>
        <w:b/>
        <w:snapToGrid/>
        <w:sz w:val="20"/>
      </w:rPr>
      <w:t xml:space="preserve">Page </w:t>
    </w:r>
    <w:r w:rsidR="005960EF">
      <w:rPr>
        <w:rFonts w:ascii="Franklin Gothic Medium" w:hAnsi="Franklin Gothic Medium"/>
        <w:b/>
        <w:snapToGrid/>
        <w:sz w:val="20"/>
      </w:rPr>
      <w:fldChar w:fldCharType="begin"/>
    </w:r>
    <w:r>
      <w:rPr>
        <w:rFonts w:ascii="Franklin Gothic Medium" w:hAnsi="Franklin Gothic Medium"/>
        <w:b/>
        <w:snapToGrid/>
        <w:sz w:val="20"/>
      </w:rPr>
      <w:instrText xml:space="preserve"> PAGE </w:instrText>
    </w:r>
    <w:r w:rsidR="005960EF">
      <w:rPr>
        <w:rFonts w:ascii="Franklin Gothic Medium" w:hAnsi="Franklin Gothic Medium"/>
        <w:b/>
        <w:snapToGrid/>
        <w:sz w:val="20"/>
      </w:rPr>
      <w:fldChar w:fldCharType="separate"/>
    </w:r>
    <w:r>
      <w:rPr>
        <w:rFonts w:ascii="Franklin Gothic Medium" w:hAnsi="Franklin Gothic Medium"/>
        <w:b/>
        <w:noProof/>
        <w:snapToGrid/>
        <w:sz w:val="20"/>
      </w:rPr>
      <w:t>1</w:t>
    </w:r>
    <w:r w:rsidR="005960EF">
      <w:rPr>
        <w:rFonts w:ascii="Franklin Gothic Medium" w:hAnsi="Franklin Gothic Medium"/>
        <w:b/>
        <w:snapToGrid/>
        <w:sz w:val="20"/>
      </w:rPr>
      <w:fldChar w:fldCharType="end"/>
    </w:r>
    <w:r>
      <w:rPr>
        <w:rFonts w:ascii="Franklin Gothic Medium" w:hAnsi="Franklin Gothic Medium"/>
        <w:b/>
        <w:snapToGrid/>
        <w:sz w:val="20"/>
      </w:rPr>
      <w:t xml:space="preserve"> of </w:t>
    </w:r>
    <w:r w:rsidR="005960EF">
      <w:rPr>
        <w:rFonts w:ascii="Franklin Gothic Medium" w:hAnsi="Franklin Gothic Medium"/>
        <w:b/>
        <w:snapToGrid/>
        <w:sz w:val="20"/>
      </w:rPr>
      <w:fldChar w:fldCharType="begin"/>
    </w:r>
    <w:r>
      <w:rPr>
        <w:rFonts w:ascii="Franklin Gothic Medium" w:hAnsi="Franklin Gothic Medium"/>
        <w:b/>
        <w:snapToGrid/>
        <w:sz w:val="20"/>
      </w:rPr>
      <w:instrText xml:space="preserve"> NUMPAGES </w:instrText>
    </w:r>
    <w:r w:rsidR="005960EF">
      <w:rPr>
        <w:rFonts w:ascii="Franklin Gothic Medium" w:hAnsi="Franklin Gothic Medium"/>
        <w:b/>
        <w:snapToGrid/>
        <w:sz w:val="20"/>
      </w:rPr>
      <w:fldChar w:fldCharType="separate"/>
    </w:r>
    <w:r>
      <w:rPr>
        <w:rFonts w:ascii="Franklin Gothic Medium" w:hAnsi="Franklin Gothic Medium"/>
        <w:b/>
        <w:noProof/>
        <w:snapToGrid/>
        <w:sz w:val="20"/>
      </w:rPr>
      <w:t>1</w:t>
    </w:r>
    <w:r w:rsidR="005960EF">
      <w:rPr>
        <w:rFonts w:ascii="Franklin Gothic Medium" w:hAnsi="Franklin Gothic Medium"/>
        <w:b/>
        <w:snapToGrid/>
        <w:sz w:val="20"/>
      </w:rPr>
      <w:fldChar w:fldCharType="end"/>
    </w:r>
    <w:r>
      <w:rPr>
        <w:rFonts w:ascii="Franklin Gothic Medium" w:hAnsi="Franklin Gothic Medium"/>
        <w:b/>
        <w:snapToGrid/>
        <w:sz w:val="20"/>
      </w:rPr>
      <w:tab/>
    </w:r>
    <w:r>
      <w:rPr>
        <w:rFonts w:ascii="Franklin Gothic Medium" w:hAnsi="Franklin Gothic Medium"/>
        <w:b/>
        <w:snapToGrid/>
        <w:sz w:val="20"/>
      </w:rPr>
      <w:tab/>
    </w:r>
  </w:p>
  <w:p w14:paraId="208B86BD" w14:textId="77777777" w:rsidR="002E33EB" w:rsidRDefault="002E33EB">
    <w:pPr>
      <w:widowControl/>
      <w:tabs>
        <w:tab w:val="center" w:pos="4320"/>
        <w:tab w:val="right" w:pos="8640"/>
      </w:tabs>
      <w:jc w:val="right"/>
      <w:rPr>
        <w:rFonts w:ascii="Franklin Gothic Medium" w:hAnsi="Franklin Gothic Medium"/>
        <w:sz w:val="20"/>
      </w:rPr>
    </w:pPr>
    <w:r>
      <w:rPr>
        <w:rFonts w:ascii="Franklin Gothic Medium" w:hAnsi="Franklin Gothic Medium"/>
        <w:snapToGrid/>
        <w:sz w:val="20"/>
      </w:rPr>
      <w:t>© 2006</w:t>
    </w:r>
    <w:r>
      <w:rPr>
        <w:rFonts w:ascii="Franklin Gothic Medium" w:hAnsi="Franklin Gothic Medium"/>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F1166" w14:textId="77777777" w:rsidR="00DC74EE" w:rsidRDefault="00DC74EE">
      <w:r>
        <w:separator/>
      </w:r>
    </w:p>
  </w:footnote>
  <w:footnote w:type="continuationSeparator" w:id="0">
    <w:p w14:paraId="53ADF801" w14:textId="77777777" w:rsidR="00DC74EE" w:rsidRDefault="00DC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90FA2" w14:textId="77777777" w:rsidR="00E112AD" w:rsidRDefault="00C95A81">
    <w:pPr>
      <w:pStyle w:val="Header"/>
      <w:rPr>
        <w:rFonts w:ascii="Arial" w:hAnsi="Arial" w:cs="Arial"/>
        <w:b/>
        <w:sz w:val="8"/>
        <w:szCs w:val="8"/>
      </w:rPr>
    </w:pPr>
    <w:r>
      <w:rPr>
        <w:rFonts w:ascii="Arial" w:hAnsi="Arial" w:cs="Arial"/>
        <w:b/>
        <w:noProof/>
        <w:snapToGrid/>
      </w:rPr>
      <w:drawing>
        <wp:anchor distT="0" distB="0" distL="114300" distR="114300" simplePos="0" relativeHeight="251659264" behindDoc="1" locked="0" layoutInCell="1" allowOverlap="1" wp14:anchorId="25424EA5" wp14:editId="7BCFE61B">
          <wp:simplePos x="0" y="0"/>
          <wp:positionH relativeFrom="column">
            <wp:posOffset>4939030</wp:posOffset>
          </wp:positionH>
          <wp:positionV relativeFrom="paragraph">
            <wp:posOffset>-50800</wp:posOffset>
          </wp:positionV>
          <wp:extent cx="869315" cy="756285"/>
          <wp:effectExtent l="0" t="0" r="698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756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napToGrid/>
      </w:rPr>
      <mc:AlternateContent>
        <mc:Choice Requires="wps">
          <w:drawing>
            <wp:anchor distT="0" distB="0" distL="114300" distR="114300" simplePos="0" relativeHeight="251655168" behindDoc="0" locked="0" layoutInCell="1" allowOverlap="1" wp14:anchorId="71BB95AA" wp14:editId="44697E56">
              <wp:simplePos x="0" y="0"/>
              <wp:positionH relativeFrom="margin">
                <wp:align>right</wp:align>
              </wp:positionH>
              <wp:positionV relativeFrom="paragraph">
                <wp:posOffset>-114300</wp:posOffset>
              </wp:positionV>
              <wp:extent cx="6000750" cy="883920"/>
              <wp:effectExtent l="19050" t="19050" r="1905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8839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5A977F" id="Rectangle 5" o:spid="_x0000_s1026" style="position:absolute;margin-left:421.3pt;margin-top:-9pt;width:472.5pt;height:69.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" filled="f" strokeweight="2.25pt">
              <w10:wrap anchorx="margin"/>
            </v:rect>
          </w:pict>
        </mc:Fallback>
      </mc:AlternateContent>
    </w:r>
    <w:r w:rsidR="006F40BB">
      <w:rPr>
        <w:rFonts w:ascii="Arial" w:hAnsi="Arial" w:cs="Arial"/>
        <w:b/>
        <w:noProof/>
        <w:snapToGrid/>
      </w:rPr>
      <mc:AlternateContent>
        <mc:Choice Requires="wps">
          <w:drawing>
            <wp:anchor distT="0" distB="0" distL="114300" distR="114300" simplePos="0" relativeHeight="251657216" behindDoc="0" locked="0" layoutInCell="1" allowOverlap="1" wp14:anchorId="1E209285" wp14:editId="62A1B3A8">
              <wp:simplePos x="0" y="0"/>
              <wp:positionH relativeFrom="column">
                <wp:posOffset>4816475</wp:posOffset>
              </wp:positionH>
              <wp:positionV relativeFrom="paragraph">
                <wp:posOffset>-114300</wp:posOffset>
              </wp:positionV>
              <wp:extent cx="6985" cy="88392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8839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A43E835" id="_x0000_t32" coordsize="21600,21600" o:spt="32" o:oned="t" path="m,l21600,21600e" filled="f">
              <v:path arrowok="t" fillok="f" o:connecttype="none"/>
              <o:lock v:ext="edit" shapetype="t"/>
            </v:shapetype>
            <v:shape id="AutoShape 7" o:spid="_x0000_s1026" type="#_x0000_t32" style="position:absolute;margin-left:379.25pt;margin-top:-9pt;width:.55pt;height:69.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" strokeweight="2.25pt"/>
          </w:pict>
        </mc:Fallback>
      </mc:AlternateContent>
    </w:r>
    <w:r w:rsidR="009756FA">
      <w:rPr>
        <w:rFonts w:ascii="Arial" w:hAnsi="Arial" w:cs="Arial"/>
        <w:b/>
      </w:rPr>
      <w:t>City of Pearland, TX</w:t>
    </w:r>
  </w:p>
  <w:p w14:paraId="0CF9B75C" w14:textId="77777777" w:rsidR="00E112AD" w:rsidRPr="00E112AD" w:rsidRDefault="00E112AD">
    <w:pPr>
      <w:pStyle w:val="Header"/>
      <w:rPr>
        <w:rFonts w:ascii="Arial" w:hAnsi="Arial" w:cs="Arial"/>
        <w:b/>
        <w:sz w:val="8"/>
        <w:szCs w:val="8"/>
      </w:rPr>
    </w:pPr>
  </w:p>
  <w:p w14:paraId="62FC0169" w14:textId="77777777" w:rsidR="009756FA" w:rsidRDefault="006F40BB">
    <w:pPr>
      <w:pStyle w:val="Header"/>
      <w:rPr>
        <w:rFonts w:ascii="Arial" w:hAnsi="Arial" w:cs="Arial"/>
        <w:b/>
      </w:rPr>
    </w:pPr>
    <w:r>
      <w:rPr>
        <w:rFonts w:ascii="Arial" w:hAnsi="Arial" w:cs="Arial"/>
        <w:b/>
        <w:noProof/>
        <w:snapToGrid/>
      </w:rPr>
      <mc:AlternateContent>
        <mc:Choice Requires="wps">
          <w:drawing>
            <wp:anchor distT="0" distB="0" distL="114300" distR="114300" simplePos="0" relativeHeight="251656192" behindDoc="0" locked="0" layoutInCell="1" allowOverlap="1" wp14:anchorId="70762ED6" wp14:editId="00EFBCC9">
              <wp:simplePos x="0" y="0"/>
              <wp:positionH relativeFrom="column">
                <wp:posOffset>-76200</wp:posOffset>
              </wp:positionH>
              <wp:positionV relativeFrom="paragraph">
                <wp:posOffset>96520</wp:posOffset>
              </wp:positionV>
              <wp:extent cx="4876800" cy="2286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22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BD96341" id="AutoShape 6" o:spid="_x0000_s1026" type="#_x0000_t32" style="position:absolute;margin-left:-6pt;margin-top:7.6pt;width:38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" strokeweight="2.25pt"/>
          </w:pict>
        </mc:Fallback>
      </mc:AlternateContent>
    </w:r>
  </w:p>
  <w:p w14:paraId="78CF13CD" w14:textId="77777777" w:rsidR="00395C0B" w:rsidRDefault="009756FA">
    <w:pPr>
      <w:pStyle w:val="Header"/>
      <w:rPr>
        <w:rFonts w:ascii="Arial" w:hAnsi="Arial" w:cs="Arial"/>
        <w:b/>
      </w:rPr>
    </w:pPr>
    <w:r>
      <w:rPr>
        <w:rFonts w:ascii="Arial" w:hAnsi="Arial" w:cs="Arial"/>
        <w:b/>
      </w:rPr>
      <w:t>Title:</w:t>
    </w:r>
    <w:r w:rsidR="009C1662">
      <w:rPr>
        <w:rFonts w:ascii="Arial" w:hAnsi="Arial" w:cs="Arial"/>
        <w:b/>
      </w:rPr>
      <w:t xml:space="preserve"> Fire Inspector/Investigator</w:t>
    </w:r>
    <w:r w:rsidR="00E112AD">
      <w:rPr>
        <w:rFonts w:ascii="Arial" w:hAnsi="Arial" w:cs="Arial"/>
        <w:b/>
      </w:rPr>
      <w:t xml:space="preserve">               </w:t>
    </w:r>
    <w:r>
      <w:rPr>
        <w:rFonts w:ascii="Arial" w:hAnsi="Arial" w:cs="Arial"/>
        <w:b/>
      </w:rPr>
      <w:t>Class Code:</w:t>
    </w:r>
    <w:r w:rsidR="009C1662">
      <w:rPr>
        <w:rFonts w:ascii="Arial" w:hAnsi="Arial" w:cs="Arial"/>
        <w:b/>
      </w:rPr>
      <w:t xml:space="preserve"> 511</w:t>
    </w:r>
  </w:p>
  <w:p w14:paraId="3B378693" w14:textId="77777777" w:rsidR="00E112AD" w:rsidRDefault="00E112AD">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77351"/>
    <w:multiLevelType w:val="multilevel"/>
    <w:tmpl w:val="55D41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hyphenationZone w:val="109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A6"/>
    <w:rsid w:val="00023E72"/>
    <w:rsid w:val="00025431"/>
    <w:rsid w:val="00076D85"/>
    <w:rsid w:val="00094CC0"/>
    <w:rsid w:val="00096138"/>
    <w:rsid w:val="000D63D0"/>
    <w:rsid w:val="00111FA1"/>
    <w:rsid w:val="0012098B"/>
    <w:rsid w:val="0012795C"/>
    <w:rsid w:val="0017536D"/>
    <w:rsid w:val="001833D8"/>
    <w:rsid w:val="0018589D"/>
    <w:rsid w:val="001B455E"/>
    <w:rsid w:val="001C23A6"/>
    <w:rsid w:val="001D6A6E"/>
    <w:rsid w:val="002C1D29"/>
    <w:rsid w:val="002E33EB"/>
    <w:rsid w:val="002F3802"/>
    <w:rsid w:val="00310FF0"/>
    <w:rsid w:val="0033415D"/>
    <w:rsid w:val="00384625"/>
    <w:rsid w:val="00395C0B"/>
    <w:rsid w:val="003C4B57"/>
    <w:rsid w:val="003D052A"/>
    <w:rsid w:val="003F0B22"/>
    <w:rsid w:val="0040315A"/>
    <w:rsid w:val="0041047D"/>
    <w:rsid w:val="00427B13"/>
    <w:rsid w:val="00460C57"/>
    <w:rsid w:val="004A0280"/>
    <w:rsid w:val="004A25BA"/>
    <w:rsid w:val="004B7C8D"/>
    <w:rsid w:val="004E3EFF"/>
    <w:rsid w:val="005038FD"/>
    <w:rsid w:val="00537B70"/>
    <w:rsid w:val="005960EF"/>
    <w:rsid w:val="005C4A6C"/>
    <w:rsid w:val="005E223E"/>
    <w:rsid w:val="005F04E3"/>
    <w:rsid w:val="0061291F"/>
    <w:rsid w:val="006814FC"/>
    <w:rsid w:val="006858E7"/>
    <w:rsid w:val="0069709C"/>
    <w:rsid w:val="006A18D0"/>
    <w:rsid w:val="006A2189"/>
    <w:rsid w:val="006A607D"/>
    <w:rsid w:val="006D6265"/>
    <w:rsid w:val="006E02F6"/>
    <w:rsid w:val="006E5319"/>
    <w:rsid w:val="006E7B70"/>
    <w:rsid w:val="006F40BB"/>
    <w:rsid w:val="00751003"/>
    <w:rsid w:val="00755157"/>
    <w:rsid w:val="00766083"/>
    <w:rsid w:val="00773716"/>
    <w:rsid w:val="007B00FE"/>
    <w:rsid w:val="007B4AE5"/>
    <w:rsid w:val="007F1F7C"/>
    <w:rsid w:val="00847CB7"/>
    <w:rsid w:val="00864D6B"/>
    <w:rsid w:val="0088486B"/>
    <w:rsid w:val="008921E3"/>
    <w:rsid w:val="008A4418"/>
    <w:rsid w:val="008B388B"/>
    <w:rsid w:val="008B3D95"/>
    <w:rsid w:val="009329C0"/>
    <w:rsid w:val="00940F16"/>
    <w:rsid w:val="00943C9D"/>
    <w:rsid w:val="00961F6D"/>
    <w:rsid w:val="00974122"/>
    <w:rsid w:val="009756FA"/>
    <w:rsid w:val="009929C0"/>
    <w:rsid w:val="00993E64"/>
    <w:rsid w:val="00994200"/>
    <w:rsid w:val="009A1C79"/>
    <w:rsid w:val="009C1662"/>
    <w:rsid w:val="00A4610F"/>
    <w:rsid w:val="00A77192"/>
    <w:rsid w:val="00A9792C"/>
    <w:rsid w:val="00AA1784"/>
    <w:rsid w:val="00AC781C"/>
    <w:rsid w:val="00AD0538"/>
    <w:rsid w:val="00AE4044"/>
    <w:rsid w:val="00AF65D0"/>
    <w:rsid w:val="00B17968"/>
    <w:rsid w:val="00B82A46"/>
    <w:rsid w:val="00B87CE7"/>
    <w:rsid w:val="00BE7F21"/>
    <w:rsid w:val="00BF479F"/>
    <w:rsid w:val="00C035CE"/>
    <w:rsid w:val="00C2126B"/>
    <w:rsid w:val="00C2307E"/>
    <w:rsid w:val="00C425DA"/>
    <w:rsid w:val="00C95A81"/>
    <w:rsid w:val="00D11F3A"/>
    <w:rsid w:val="00D223B3"/>
    <w:rsid w:val="00D36C1F"/>
    <w:rsid w:val="00D66505"/>
    <w:rsid w:val="00D72551"/>
    <w:rsid w:val="00D73697"/>
    <w:rsid w:val="00DB5D41"/>
    <w:rsid w:val="00DB6693"/>
    <w:rsid w:val="00DC60AE"/>
    <w:rsid w:val="00DC74EE"/>
    <w:rsid w:val="00DD6160"/>
    <w:rsid w:val="00DE78E8"/>
    <w:rsid w:val="00DF232B"/>
    <w:rsid w:val="00E007C8"/>
    <w:rsid w:val="00E112AD"/>
    <w:rsid w:val="00E262C8"/>
    <w:rsid w:val="00E62CDB"/>
    <w:rsid w:val="00E713F2"/>
    <w:rsid w:val="00E770BF"/>
    <w:rsid w:val="00E80217"/>
    <w:rsid w:val="00EA02BD"/>
    <w:rsid w:val="00EB1DC3"/>
    <w:rsid w:val="00EF543A"/>
    <w:rsid w:val="00F1334C"/>
    <w:rsid w:val="00F220E7"/>
    <w:rsid w:val="00F34F94"/>
    <w:rsid w:val="00F35B1B"/>
    <w:rsid w:val="00F4029A"/>
    <w:rsid w:val="00F67892"/>
    <w:rsid w:val="00F70383"/>
    <w:rsid w:val="00F808FD"/>
    <w:rsid w:val="00F81C2B"/>
    <w:rsid w:val="00FB5072"/>
    <w:rsid w:val="00FE30C7"/>
    <w:rsid w:val="00FE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A6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2C8"/>
    <w:pPr>
      <w:widowControl w:val="0"/>
    </w:pPr>
    <w:rPr>
      <w:rFonts w:ascii="CG Times" w:hAnsi="CG Times"/>
      <w:snapToGrid w:val="0"/>
      <w:sz w:val="24"/>
    </w:rPr>
  </w:style>
  <w:style w:type="paragraph" w:styleId="Heading1">
    <w:name w:val="heading 1"/>
    <w:basedOn w:val="Normal"/>
    <w:next w:val="Normal"/>
    <w:qFormat/>
    <w:rsid w:val="00E262C8"/>
    <w:pPr>
      <w:keepNext/>
      <w:tabs>
        <w:tab w:val="center" w:pos="4320"/>
      </w:tabs>
      <w:suppressAutoHyphens/>
      <w:jc w:val="center"/>
      <w:outlineLvl w:val="0"/>
    </w:pPr>
    <w:rPr>
      <w:rFonts w:ascii="Times" w:hAnsi="Times"/>
      <w:b/>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262C8"/>
  </w:style>
  <w:style w:type="character" w:styleId="EndnoteReference">
    <w:name w:val="endnote reference"/>
    <w:semiHidden/>
    <w:rsid w:val="00E262C8"/>
    <w:rPr>
      <w:vertAlign w:val="superscript"/>
    </w:rPr>
  </w:style>
  <w:style w:type="paragraph" w:styleId="FootnoteText">
    <w:name w:val="footnote text"/>
    <w:basedOn w:val="Normal"/>
    <w:semiHidden/>
    <w:rsid w:val="00E262C8"/>
  </w:style>
  <w:style w:type="character" w:styleId="FootnoteReference">
    <w:name w:val="footnote reference"/>
    <w:semiHidden/>
    <w:rsid w:val="00E262C8"/>
    <w:rPr>
      <w:vertAlign w:val="superscript"/>
    </w:rPr>
  </w:style>
  <w:style w:type="paragraph" w:styleId="TOC1">
    <w:name w:val="toc 1"/>
    <w:basedOn w:val="Normal"/>
    <w:next w:val="Normal"/>
    <w:autoRedefine/>
    <w:semiHidden/>
    <w:rsid w:val="00E262C8"/>
    <w:pPr>
      <w:tabs>
        <w:tab w:val="right" w:leader="dot" w:pos="9360"/>
      </w:tabs>
      <w:suppressAutoHyphens/>
      <w:spacing w:before="480"/>
      <w:ind w:left="720" w:right="720" w:hanging="720"/>
    </w:pPr>
  </w:style>
  <w:style w:type="paragraph" w:styleId="TOC2">
    <w:name w:val="toc 2"/>
    <w:basedOn w:val="Normal"/>
    <w:next w:val="Normal"/>
    <w:autoRedefine/>
    <w:semiHidden/>
    <w:rsid w:val="00E262C8"/>
    <w:pPr>
      <w:tabs>
        <w:tab w:val="right" w:leader="dot" w:pos="9360"/>
      </w:tabs>
      <w:suppressAutoHyphens/>
      <w:ind w:left="1440" w:right="720" w:hanging="720"/>
    </w:pPr>
  </w:style>
  <w:style w:type="paragraph" w:styleId="TOC3">
    <w:name w:val="toc 3"/>
    <w:basedOn w:val="Normal"/>
    <w:next w:val="Normal"/>
    <w:autoRedefine/>
    <w:semiHidden/>
    <w:rsid w:val="00E262C8"/>
    <w:pPr>
      <w:tabs>
        <w:tab w:val="right" w:leader="dot" w:pos="9360"/>
      </w:tabs>
      <w:suppressAutoHyphens/>
      <w:ind w:left="2160" w:right="720" w:hanging="720"/>
    </w:pPr>
  </w:style>
  <w:style w:type="paragraph" w:styleId="TOC4">
    <w:name w:val="toc 4"/>
    <w:basedOn w:val="Normal"/>
    <w:next w:val="Normal"/>
    <w:autoRedefine/>
    <w:semiHidden/>
    <w:rsid w:val="00E262C8"/>
    <w:pPr>
      <w:tabs>
        <w:tab w:val="right" w:leader="dot" w:pos="9360"/>
      </w:tabs>
      <w:suppressAutoHyphens/>
      <w:ind w:left="2880" w:right="720" w:hanging="720"/>
    </w:pPr>
  </w:style>
  <w:style w:type="paragraph" w:styleId="TOC5">
    <w:name w:val="toc 5"/>
    <w:basedOn w:val="Normal"/>
    <w:next w:val="Normal"/>
    <w:autoRedefine/>
    <w:semiHidden/>
    <w:rsid w:val="00E262C8"/>
    <w:pPr>
      <w:tabs>
        <w:tab w:val="right" w:leader="dot" w:pos="9360"/>
      </w:tabs>
      <w:suppressAutoHyphens/>
      <w:ind w:left="3600" w:right="720" w:hanging="720"/>
    </w:pPr>
  </w:style>
  <w:style w:type="paragraph" w:styleId="TOC6">
    <w:name w:val="toc 6"/>
    <w:basedOn w:val="Normal"/>
    <w:next w:val="Normal"/>
    <w:autoRedefine/>
    <w:semiHidden/>
    <w:rsid w:val="00E262C8"/>
    <w:pPr>
      <w:tabs>
        <w:tab w:val="right" w:pos="9360"/>
      </w:tabs>
      <w:suppressAutoHyphens/>
      <w:ind w:left="720" w:hanging="720"/>
    </w:pPr>
  </w:style>
  <w:style w:type="paragraph" w:styleId="TOC7">
    <w:name w:val="toc 7"/>
    <w:basedOn w:val="Normal"/>
    <w:next w:val="Normal"/>
    <w:autoRedefine/>
    <w:semiHidden/>
    <w:rsid w:val="00E262C8"/>
    <w:pPr>
      <w:suppressAutoHyphens/>
      <w:ind w:left="720" w:hanging="720"/>
    </w:pPr>
  </w:style>
  <w:style w:type="paragraph" w:styleId="TOC8">
    <w:name w:val="toc 8"/>
    <w:basedOn w:val="Normal"/>
    <w:next w:val="Normal"/>
    <w:autoRedefine/>
    <w:semiHidden/>
    <w:rsid w:val="00E262C8"/>
    <w:pPr>
      <w:tabs>
        <w:tab w:val="right" w:pos="9360"/>
      </w:tabs>
      <w:suppressAutoHyphens/>
      <w:ind w:left="720" w:hanging="720"/>
    </w:pPr>
  </w:style>
  <w:style w:type="paragraph" w:styleId="TOC9">
    <w:name w:val="toc 9"/>
    <w:basedOn w:val="Normal"/>
    <w:next w:val="Normal"/>
    <w:autoRedefine/>
    <w:semiHidden/>
    <w:rsid w:val="00E262C8"/>
    <w:pPr>
      <w:tabs>
        <w:tab w:val="right" w:leader="dot" w:pos="9360"/>
      </w:tabs>
      <w:suppressAutoHyphens/>
      <w:ind w:left="720" w:hanging="720"/>
    </w:pPr>
  </w:style>
  <w:style w:type="paragraph" w:styleId="Index1">
    <w:name w:val="index 1"/>
    <w:basedOn w:val="Normal"/>
    <w:next w:val="Normal"/>
    <w:autoRedefine/>
    <w:semiHidden/>
    <w:rsid w:val="00E262C8"/>
    <w:pPr>
      <w:tabs>
        <w:tab w:val="right" w:leader="dot" w:pos="9360"/>
      </w:tabs>
      <w:suppressAutoHyphens/>
      <w:ind w:left="1440" w:right="720" w:hanging="1440"/>
    </w:pPr>
  </w:style>
  <w:style w:type="paragraph" w:styleId="Index2">
    <w:name w:val="index 2"/>
    <w:basedOn w:val="Normal"/>
    <w:next w:val="Normal"/>
    <w:autoRedefine/>
    <w:semiHidden/>
    <w:rsid w:val="00E262C8"/>
    <w:pPr>
      <w:tabs>
        <w:tab w:val="right" w:leader="dot" w:pos="9360"/>
      </w:tabs>
      <w:suppressAutoHyphens/>
      <w:ind w:left="1440" w:right="720" w:hanging="720"/>
    </w:pPr>
  </w:style>
  <w:style w:type="paragraph" w:styleId="TOAHeading">
    <w:name w:val="toa heading"/>
    <w:basedOn w:val="Normal"/>
    <w:next w:val="Normal"/>
    <w:semiHidden/>
    <w:rsid w:val="00E262C8"/>
    <w:pPr>
      <w:tabs>
        <w:tab w:val="right" w:pos="9360"/>
      </w:tabs>
      <w:suppressAutoHyphens/>
    </w:pPr>
  </w:style>
  <w:style w:type="paragraph" w:styleId="Caption">
    <w:name w:val="caption"/>
    <w:basedOn w:val="Normal"/>
    <w:next w:val="Normal"/>
    <w:qFormat/>
    <w:rsid w:val="00E262C8"/>
  </w:style>
  <w:style w:type="character" w:customStyle="1" w:styleId="EquationCaption">
    <w:name w:val="_Equation Caption"/>
    <w:rsid w:val="00E262C8"/>
  </w:style>
  <w:style w:type="paragraph" w:styleId="Header">
    <w:name w:val="header"/>
    <w:basedOn w:val="Normal"/>
    <w:semiHidden/>
    <w:rsid w:val="00E262C8"/>
    <w:pPr>
      <w:tabs>
        <w:tab w:val="center" w:pos="4320"/>
        <w:tab w:val="right" w:pos="8640"/>
      </w:tabs>
    </w:pPr>
  </w:style>
  <w:style w:type="paragraph" w:styleId="Footer">
    <w:name w:val="footer"/>
    <w:basedOn w:val="Normal"/>
    <w:semiHidden/>
    <w:rsid w:val="00E262C8"/>
    <w:pPr>
      <w:tabs>
        <w:tab w:val="center" w:pos="4320"/>
        <w:tab w:val="right" w:pos="8640"/>
      </w:tabs>
    </w:pPr>
  </w:style>
  <w:style w:type="character" w:styleId="PageNumber">
    <w:name w:val="page number"/>
    <w:basedOn w:val="DefaultParagraphFont"/>
    <w:semiHidden/>
    <w:rsid w:val="00E262C8"/>
  </w:style>
  <w:style w:type="paragraph" w:styleId="BalloonText">
    <w:name w:val="Balloon Text"/>
    <w:basedOn w:val="Normal"/>
    <w:semiHidden/>
    <w:rsid w:val="00E262C8"/>
    <w:rPr>
      <w:rFonts w:ascii="Tahoma" w:hAnsi="Tahoma" w:cs="CG Times"/>
      <w:sz w:val="16"/>
      <w:szCs w:val="16"/>
    </w:rPr>
  </w:style>
  <w:style w:type="paragraph" w:styleId="NoSpacing">
    <w:name w:val="No Spacing"/>
    <w:uiPriority w:val="1"/>
    <w:qFormat/>
    <w:rsid w:val="0017536D"/>
    <w:pPr>
      <w:jc w:val="both"/>
    </w:pPr>
    <w:rPr>
      <w:rFonts w:ascii="Arial" w:eastAsia="Calibri" w:hAnsi="Arial" w:cs="Arial"/>
      <w:sz w:val="24"/>
      <w:szCs w:val="24"/>
    </w:rPr>
  </w:style>
  <w:style w:type="character" w:styleId="CommentReference">
    <w:name w:val="annotation reference"/>
    <w:uiPriority w:val="99"/>
    <w:semiHidden/>
    <w:unhideWhenUsed/>
    <w:rsid w:val="004A25BA"/>
    <w:rPr>
      <w:sz w:val="16"/>
      <w:szCs w:val="16"/>
    </w:rPr>
  </w:style>
  <w:style w:type="paragraph" w:styleId="CommentText">
    <w:name w:val="annotation text"/>
    <w:basedOn w:val="Normal"/>
    <w:link w:val="CommentTextChar"/>
    <w:uiPriority w:val="99"/>
    <w:semiHidden/>
    <w:unhideWhenUsed/>
    <w:rsid w:val="004A25BA"/>
    <w:rPr>
      <w:sz w:val="20"/>
    </w:rPr>
  </w:style>
  <w:style w:type="character" w:customStyle="1" w:styleId="CommentTextChar">
    <w:name w:val="Comment Text Char"/>
    <w:link w:val="CommentText"/>
    <w:uiPriority w:val="99"/>
    <w:semiHidden/>
    <w:rsid w:val="004A25BA"/>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F35B1B"/>
    <w:rPr>
      <w:b/>
      <w:bCs/>
    </w:rPr>
  </w:style>
  <w:style w:type="character" w:customStyle="1" w:styleId="CommentSubjectChar">
    <w:name w:val="Comment Subject Char"/>
    <w:link w:val="CommentSubject"/>
    <w:uiPriority w:val="99"/>
    <w:semiHidden/>
    <w:rsid w:val="00F35B1B"/>
    <w:rPr>
      <w:rFonts w:ascii="CG Times" w:hAnsi="CG Times"/>
      <w:b/>
      <w:bCs/>
      <w:snapToGrid w:val="0"/>
    </w:rPr>
  </w:style>
  <w:style w:type="paragraph" w:styleId="Revision">
    <w:name w:val="Revision"/>
    <w:hidden/>
    <w:uiPriority w:val="99"/>
    <w:semiHidden/>
    <w:rsid w:val="00F35B1B"/>
    <w:rPr>
      <w:rFonts w:ascii="CG Times" w:hAnsi="CG Times"/>
      <w:snapToGrid w:val="0"/>
      <w:sz w:val="24"/>
    </w:rPr>
  </w:style>
  <w:style w:type="paragraph" w:styleId="ListParagraph">
    <w:name w:val="List Paragraph"/>
    <w:basedOn w:val="Normal"/>
    <w:uiPriority w:val="34"/>
    <w:qFormat/>
    <w:rsid w:val="00C425DA"/>
    <w:pPr>
      <w:widowControl/>
      <w:spacing w:before="100" w:beforeAutospacing="1" w:after="100" w:afterAutospacing="1"/>
    </w:pPr>
    <w:rPr>
      <w:rFonts w:ascii="Times New Roman" w:eastAsiaTheme="minorHAns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390450">
      <w:bodyDiv w:val="1"/>
      <w:marLeft w:val="0"/>
      <w:marRight w:val="0"/>
      <w:marTop w:val="0"/>
      <w:marBottom w:val="0"/>
      <w:divBdr>
        <w:top w:val="none" w:sz="0" w:space="0" w:color="auto"/>
        <w:left w:val="none" w:sz="0" w:space="0" w:color="auto"/>
        <w:bottom w:val="none" w:sz="0" w:space="0" w:color="auto"/>
        <w:right w:val="none" w:sz="0" w:space="0" w:color="auto"/>
      </w:divBdr>
    </w:div>
    <w:div w:id="1286085106">
      <w:bodyDiv w:val="1"/>
      <w:marLeft w:val="0"/>
      <w:marRight w:val="0"/>
      <w:marTop w:val="0"/>
      <w:marBottom w:val="0"/>
      <w:divBdr>
        <w:top w:val="none" w:sz="0" w:space="0" w:color="auto"/>
        <w:left w:val="none" w:sz="0" w:space="0" w:color="auto"/>
        <w:bottom w:val="none" w:sz="0" w:space="0" w:color="auto"/>
        <w:right w:val="none" w:sz="0" w:space="0" w:color="auto"/>
      </w:divBdr>
    </w:div>
    <w:div w:id="15559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6537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2021-08-27T20:01:00Z</dcterms:created>
  <dcterms:modified xsi:type="dcterms:W3CDTF">2021-08-27T20:01:00Z</dcterms:modified>
</cp:coreProperties>
</file>